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D1953" w14:textId="0438D6DC" w:rsidR="00E90E49" w:rsidRPr="00FF631D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r w:rsidRPr="00FF631D">
        <w:rPr>
          <w:lang w:val="en-US"/>
        </w:rPr>
        <w:t>3GPP TSG-RAN WG</w:t>
      </w:r>
      <w:r w:rsidR="00F53427" w:rsidRPr="00FF631D">
        <w:rPr>
          <w:lang w:val="en-US"/>
        </w:rPr>
        <w:t>1</w:t>
      </w:r>
      <w:r w:rsidR="009D7548">
        <w:rPr>
          <w:lang w:val="en-US"/>
        </w:rPr>
        <w:t xml:space="preserve"> Meeting </w:t>
      </w:r>
      <w:r w:rsidRPr="00FF631D">
        <w:rPr>
          <w:lang w:val="en-US"/>
        </w:rPr>
        <w:t>#</w:t>
      </w:r>
      <w:r w:rsidR="00F53427" w:rsidRPr="00FF631D">
        <w:rPr>
          <w:lang w:val="en-US"/>
        </w:rPr>
        <w:t>9</w:t>
      </w:r>
      <w:r w:rsidR="000F79C6">
        <w:rPr>
          <w:lang w:val="en-US"/>
        </w:rPr>
        <w:t>5</w:t>
      </w:r>
      <w:r w:rsidR="00F53427" w:rsidRPr="00FF631D">
        <w:rPr>
          <w:lang w:val="en-US"/>
        </w:rPr>
        <w:tab/>
      </w:r>
      <w:r w:rsidR="00A65165">
        <w:rPr>
          <w:sz w:val="32"/>
          <w:szCs w:val="32"/>
          <w:lang w:val="en-US"/>
        </w:rPr>
        <w:t>R1-181</w:t>
      </w:r>
      <w:r w:rsidR="003C6706">
        <w:rPr>
          <w:sz w:val="32"/>
          <w:szCs w:val="32"/>
          <w:lang w:val="en-US"/>
        </w:rPr>
        <w:t>4361</w:t>
      </w:r>
    </w:p>
    <w:p w14:paraId="3C115939" w14:textId="31A69663" w:rsidR="00E90E49" w:rsidRPr="00FF631D" w:rsidRDefault="000F79C6" w:rsidP="00311702">
      <w:pPr>
        <w:pStyle w:val="3GPPHeader"/>
        <w:rPr>
          <w:lang w:val="en-US"/>
        </w:rPr>
      </w:pPr>
      <w:r>
        <w:rPr>
          <w:lang w:val="en-US"/>
        </w:rPr>
        <w:t>Spokane, WA, USA,</w:t>
      </w:r>
      <w:r w:rsidR="000771B2" w:rsidRPr="00FF631D">
        <w:rPr>
          <w:lang w:val="en-US"/>
        </w:rPr>
        <w:t xml:space="preserve"> </w:t>
      </w:r>
      <w:r>
        <w:rPr>
          <w:lang w:val="en-US"/>
        </w:rPr>
        <w:t>12</w:t>
      </w:r>
      <w:r w:rsidR="000771B2" w:rsidRPr="00FF631D">
        <w:rPr>
          <w:vertAlign w:val="superscript"/>
          <w:lang w:val="en-US"/>
        </w:rPr>
        <w:t>th</w:t>
      </w:r>
      <w:r w:rsidR="000771B2" w:rsidRPr="00FF631D">
        <w:rPr>
          <w:lang w:val="en-US"/>
        </w:rPr>
        <w:t xml:space="preserve"> </w:t>
      </w:r>
      <w:r w:rsidR="0027144F" w:rsidRPr="00FF631D">
        <w:rPr>
          <w:lang w:val="en-US"/>
        </w:rPr>
        <w:t xml:space="preserve">– </w:t>
      </w:r>
      <w:r w:rsidR="009D7548">
        <w:rPr>
          <w:lang w:val="en-US"/>
        </w:rPr>
        <w:t>1</w:t>
      </w:r>
      <w:r>
        <w:rPr>
          <w:lang w:val="en-US"/>
        </w:rPr>
        <w:t>6</w:t>
      </w:r>
      <w:r w:rsidR="00F53427" w:rsidRPr="00FF631D">
        <w:rPr>
          <w:vertAlign w:val="superscript"/>
          <w:lang w:val="en-US"/>
        </w:rPr>
        <w:t>th</w:t>
      </w:r>
      <w:r w:rsidR="00F53427" w:rsidRPr="00FF631D">
        <w:rPr>
          <w:lang w:val="en-US"/>
        </w:rPr>
        <w:t xml:space="preserve"> </w:t>
      </w:r>
      <w:r>
        <w:rPr>
          <w:lang w:val="en-US"/>
        </w:rPr>
        <w:t xml:space="preserve">November </w:t>
      </w:r>
      <w:r w:rsidR="009D7548">
        <w:rPr>
          <w:lang w:val="en-US"/>
        </w:rPr>
        <w:t>2018</w:t>
      </w:r>
      <w:r w:rsidR="00AF0624">
        <w:rPr>
          <w:lang w:val="en-US"/>
        </w:rPr>
        <w:tab/>
      </w:r>
    </w:p>
    <w:p w14:paraId="0098B1E8" w14:textId="77777777" w:rsidR="00E90E49" w:rsidRPr="00FF631D" w:rsidRDefault="00E90E49" w:rsidP="00357380">
      <w:pPr>
        <w:pStyle w:val="3GPPHeader"/>
        <w:rPr>
          <w:lang w:val="en-US"/>
        </w:rPr>
      </w:pPr>
    </w:p>
    <w:p w14:paraId="7CEDCEB8" w14:textId="300B9DAE" w:rsidR="00E90E49" w:rsidRPr="00FF631D" w:rsidRDefault="00E90E49" w:rsidP="00311702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Agenda Item:</w:t>
      </w:r>
      <w:r w:rsidRPr="00FF631D">
        <w:rPr>
          <w:sz w:val="22"/>
          <w:szCs w:val="22"/>
          <w:lang w:val="en-US"/>
        </w:rPr>
        <w:tab/>
      </w:r>
      <w:r w:rsidR="005744D4">
        <w:rPr>
          <w:sz w:val="22"/>
          <w:szCs w:val="22"/>
          <w:lang w:val="en-US"/>
        </w:rPr>
        <w:t>7.1.1.2</w:t>
      </w:r>
    </w:p>
    <w:p w14:paraId="4A2066F3" w14:textId="77777777" w:rsidR="00E90E49" w:rsidRPr="00FF631D" w:rsidRDefault="003D3C45" w:rsidP="00F64C2B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Source:</w:t>
      </w:r>
      <w:r w:rsidR="00E90E49" w:rsidRPr="00FF631D">
        <w:rPr>
          <w:sz w:val="22"/>
          <w:szCs w:val="22"/>
          <w:lang w:val="en-US"/>
        </w:rPr>
        <w:tab/>
      </w:r>
      <w:r w:rsidR="00F64C2B" w:rsidRPr="00FF631D">
        <w:rPr>
          <w:sz w:val="22"/>
          <w:szCs w:val="22"/>
          <w:lang w:val="en-US"/>
        </w:rPr>
        <w:t>Ericsson</w:t>
      </w:r>
    </w:p>
    <w:p w14:paraId="581A5244" w14:textId="3345E817" w:rsidR="00E90E49" w:rsidRPr="00FF631D" w:rsidRDefault="003D3C45" w:rsidP="00311702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Title:</w:t>
      </w:r>
      <w:r w:rsidR="00E90E49" w:rsidRPr="00FF631D">
        <w:rPr>
          <w:sz w:val="22"/>
          <w:szCs w:val="22"/>
          <w:lang w:val="en-US"/>
        </w:rPr>
        <w:tab/>
      </w:r>
      <w:bookmarkStart w:id="0" w:name="_Hlk530181446"/>
      <w:r w:rsidR="001D4859">
        <w:rPr>
          <w:sz w:val="22"/>
          <w:szCs w:val="22"/>
          <w:lang w:val="en-US"/>
        </w:rPr>
        <w:t>On network synchronization requirements for handover</w:t>
      </w:r>
      <w:r w:rsidR="00562318">
        <w:rPr>
          <w:sz w:val="22"/>
          <w:szCs w:val="22"/>
          <w:lang w:val="en-US"/>
        </w:rPr>
        <w:t xml:space="preserve"> purposes</w:t>
      </w:r>
    </w:p>
    <w:bookmarkEnd w:id="0"/>
    <w:p w14:paraId="04D2DA51" w14:textId="77777777" w:rsidR="00E90E49" w:rsidRPr="00FF631D" w:rsidRDefault="00E90E49" w:rsidP="00D546FF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Document for:</w:t>
      </w:r>
      <w:r w:rsidRPr="00FF631D">
        <w:rPr>
          <w:sz w:val="22"/>
          <w:szCs w:val="22"/>
          <w:lang w:val="en-US"/>
        </w:rPr>
        <w:tab/>
        <w:t>Discussion, Decision</w:t>
      </w:r>
    </w:p>
    <w:p w14:paraId="280E0036" w14:textId="77777777" w:rsidR="00E90E49" w:rsidRPr="00FF631D" w:rsidRDefault="00E90E49" w:rsidP="00E90E49">
      <w:pPr>
        <w:rPr>
          <w:lang w:val="en-US"/>
        </w:rPr>
      </w:pPr>
    </w:p>
    <w:p w14:paraId="3C2AE698" w14:textId="77777777" w:rsidR="00E90E49" w:rsidRPr="00FF631D" w:rsidRDefault="00E90E49" w:rsidP="00CE0424">
      <w:pPr>
        <w:pStyle w:val="Heading1"/>
        <w:rPr>
          <w:lang w:val="en-US"/>
        </w:rPr>
      </w:pPr>
      <w:r w:rsidRPr="00FF631D">
        <w:rPr>
          <w:lang w:val="en-US"/>
        </w:rPr>
        <w:t>Introduction</w:t>
      </w:r>
    </w:p>
    <w:p w14:paraId="6A0144FE" w14:textId="67C3CDC6" w:rsidR="00F53427" w:rsidRDefault="00562318" w:rsidP="00562318">
      <w:pPr>
        <w:pStyle w:val="BodyText"/>
        <w:rPr>
          <w:lang w:val="en-US"/>
        </w:rPr>
      </w:pPr>
      <w:r>
        <w:rPr>
          <w:lang w:val="en-US"/>
        </w:rPr>
        <w:t xml:space="preserve">In RAN1#94bis, the following agreements and working assumption were made: </w:t>
      </w:r>
    </w:p>
    <w:p w14:paraId="627150DC" w14:textId="77777777" w:rsidR="00562318" w:rsidRPr="00562318" w:rsidRDefault="00562318" w:rsidP="0056231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highlight w:val="green"/>
          <w:lang w:eastAsia="en-US"/>
        </w:rPr>
      </w:pPr>
      <w:r w:rsidRPr="00562318">
        <w:rPr>
          <w:rFonts w:ascii="Times New Roman" w:eastAsia="Batang" w:hAnsi="Times New Roman"/>
          <w:szCs w:val="24"/>
          <w:highlight w:val="green"/>
          <w:lang w:eastAsia="en-US"/>
        </w:rPr>
        <w:t>Agreements:</w:t>
      </w:r>
    </w:p>
    <w:p w14:paraId="3037FEFC" w14:textId="77777777" w:rsidR="00562318" w:rsidRPr="00562318" w:rsidRDefault="00562318" w:rsidP="00562318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noProof/>
          <w:szCs w:val="24"/>
          <w:lang w:eastAsia="en-US"/>
        </w:rPr>
      </w:pPr>
      <w:r w:rsidRPr="00562318">
        <w:rPr>
          <w:rFonts w:ascii="Times New Roman" w:eastAsia="Batang" w:hAnsi="Times New Roman"/>
          <w:noProof/>
          <w:szCs w:val="24"/>
          <w:lang w:eastAsia="en-US"/>
        </w:rPr>
        <w:t>To adopt the following TP to Section 6.3.3.2 of 38.211</w:t>
      </w:r>
    </w:p>
    <w:p w14:paraId="6F3DD512" w14:textId="77777777" w:rsidR="00562318" w:rsidRPr="00562318" w:rsidRDefault="00562318" w:rsidP="00562318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ascii="Times New Roman" w:eastAsia="Batang" w:hAnsi="Times New Roman"/>
          <w:color w:val="FF0000"/>
          <w:szCs w:val="24"/>
          <w:u w:val="single"/>
          <w:lang w:eastAsia="en-US"/>
        </w:rPr>
      </w:pPr>
      <w:r w:rsidRPr="00562318">
        <w:rPr>
          <w:rFonts w:ascii="Times New Roman" w:eastAsia="Batang" w:hAnsi="Times New Roman"/>
          <w:color w:val="FF0000"/>
          <w:szCs w:val="24"/>
          <w:u w:val="single"/>
          <w:lang w:eastAsia="en-US"/>
        </w:rPr>
        <w:t xml:space="preserve">For handover purposes to a target cell in paired or unpaired spectrum where the target cell uses </w:t>
      </w:r>
      <w:r w:rsidRPr="00562318">
        <w:rPr>
          <w:rFonts w:ascii="Times New Roman" w:eastAsia="Batang" w:hAnsi="Times New Roman"/>
          <w:i/>
          <w:color w:val="FF0000"/>
          <w:szCs w:val="24"/>
          <w:u w:val="single"/>
          <w:lang w:eastAsia="en-US"/>
        </w:rPr>
        <w:t>L = 4</w:t>
      </w:r>
      <w:r w:rsidRPr="00562318">
        <w:rPr>
          <w:rFonts w:ascii="Times New Roman" w:eastAsia="Batang" w:hAnsi="Times New Roman"/>
          <w:color w:val="FF0000"/>
          <w:szCs w:val="24"/>
          <w:u w:val="single"/>
          <w:lang w:eastAsia="en-US"/>
        </w:rPr>
        <w:t xml:space="preserve">, the UE may assume the absolute value of the time difference between radio frame </w:t>
      </w:r>
      <w:r w:rsidRPr="00562318">
        <w:rPr>
          <w:rFonts w:ascii="Times New Roman" w:eastAsia="Batang" w:hAnsi="Times New Roman"/>
          <w:i/>
          <w:color w:val="FF0000"/>
          <w:szCs w:val="24"/>
          <w:u w:val="single"/>
          <w:lang w:eastAsia="en-US"/>
        </w:rPr>
        <w:t>i</w:t>
      </w:r>
      <w:r w:rsidRPr="00562318">
        <w:rPr>
          <w:rFonts w:ascii="Times New Roman" w:eastAsia="Batang" w:hAnsi="Times New Roman"/>
          <w:color w:val="FF0000"/>
          <w:szCs w:val="24"/>
          <w:u w:val="single"/>
          <w:lang w:eastAsia="en-US"/>
        </w:rPr>
        <w:t xml:space="preserve"> in the current cell and radio frame</w:t>
      </w:r>
      <w:r w:rsidRPr="00562318">
        <w:rPr>
          <w:rFonts w:ascii="Times New Roman" w:eastAsia="Batang" w:hAnsi="Times New Roman"/>
          <w:i/>
          <w:color w:val="FF0000"/>
          <w:szCs w:val="24"/>
          <w:u w:val="single"/>
          <w:lang w:eastAsia="en-US"/>
        </w:rPr>
        <w:t xml:space="preserve"> i</w:t>
      </w:r>
      <w:r w:rsidRPr="00562318">
        <w:rPr>
          <w:rFonts w:ascii="Times New Roman" w:eastAsia="Batang" w:hAnsi="Times New Roman"/>
          <w:color w:val="FF0000"/>
          <w:szCs w:val="24"/>
          <w:u w:val="single"/>
          <w:lang w:eastAsia="en-US"/>
        </w:rPr>
        <w:t xml:space="preserve"> in the target cell is less than 153600T</w:t>
      </w:r>
      <w:r w:rsidRPr="00562318">
        <w:rPr>
          <w:rFonts w:ascii="Times New Roman" w:eastAsia="Batang" w:hAnsi="Times New Roman"/>
          <w:color w:val="FF0000"/>
          <w:szCs w:val="24"/>
          <w:u w:val="single"/>
          <w:vertAlign w:val="subscript"/>
          <w:lang w:eastAsia="en-US"/>
        </w:rPr>
        <w:t>s</w:t>
      </w:r>
      <w:r w:rsidRPr="00562318">
        <w:rPr>
          <w:rFonts w:ascii="Times New Roman" w:eastAsia="Batang" w:hAnsi="Times New Roman"/>
          <w:color w:val="FF0000"/>
          <w:szCs w:val="24"/>
          <w:u w:val="single"/>
          <w:lang w:eastAsia="en-US"/>
        </w:rPr>
        <w:t xml:space="preserve"> if the association pattern period in Section 8.1 of [38.213] is not equal to 10ms</w:t>
      </w:r>
    </w:p>
    <w:p w14:paraId="32241757" w14:textId="77777777" w:rsidR="00562318" w:rsidRPr="00562318" w:rsidRDefault="00562318" w:rsidP="00562318">
      <w:pPr>
        <w:overflowPunct/>
        <w:autoSpaceDE/>
        <w:autoSpaceDN/>
        <w:adjustRightInd/>
        <w:spacing w:after="0"/>
        <w:ind w:left="720" w:hanging="152"/>
        <w:jc w:val="left"/>
        <w:textAlignment w:val="auto"/>
        <w:rPr>
          <w:rFonts w:ascii="Times New Roman" w:eastAsia="Batang" w:hAnsi="Times New Roman"/>
          <w:strike/>
          <w:color w:val="FF0000"/>
          <w:szCs w:val="24"/>
          <w:lang w:eastAsia="en-US"/>
        </w:rPr>
      </w:pPr>
      <w:r w:rsidRPr="00562318">
        <w:rPr>
          <w:rFonts w:ascii="Times New Roman" w:eastAsia="Batang" w:hAnsi="Times New Roman"/>
          <w:strike/>
          <w:color w:val="FF0000"/>
          <w:szCs w:val="24"/>
          <w:lang w:eastAsia="en-US"/>
        </w:rPr>
        <w:t xml:space="preserve">For handover purposes within the same frequency range in paired spectrum with </w:t>
      </w:r>
      <w:r w:rsidRPr="00562318">
        <w:rPr>
          <w:rFonts w:ascii="Times New Roman" w:eastAsia="Batang" w:hAnsi="Times New Roman"/>
          <w:i/>
          <w:strike/>
          <w:color w:val="FF0000"/>
          <w:szCs w:val="24"/>
          <w:u w:val="single"/>
          <w:lang w:eastAsia="en-US"/>
        </w:rPr>
        <w:t>L = 4</w:t>
      </w:r>
      <w:r w:rsidRPr="00562318">
        <w:rPr>
          <w:rFonts w:ascii="Times New Roman" w:eastAsia="Batang" w:hAnsi="Times New Roman"/>
          <w:strike/>
          <w:color w:val="FF0000"/>
          <w:szCs w:val="24"/>
          <w:lang w:eastAsia="en-US"/>
        </w:rPr>
        <w:t xml:space="preserve">, the UE may assume the absolute value of the time difference between radio frame i  in the current cell and radio frame i in the target cell is less than </w:t>
      </w:r>
      <w:r w:rsidRPr="00562318">
        <w:rPr>
          <w:rFonts w:ascii="Times New Roman" w:eastAsia="Batang" w:hAnsi="Times New Roman"/>
          <w:strike/>
          <w:color w:val="FF0000"/>
          <w:szCs w:val="24"/>
          <w:lang w:eastAsia="en-US"/>
        </w:rPr>
        <w:fldChar w:fldCharType="begin"/>
      </w:r>
      <w:r w:rsidRPr="00562318">
        <w:rPr>
          <w:rFonts w:ascii="Times New Roman" w:eastAsia="Batang" w:hAnsi="Times New Roman"/>
          <w:strike/>
          <w:color w:val="FF0000"/>
          <w:szCs w:val="24"/>
          <w:lang w:eastAsia="en-US"/>
        </w:rPr>
        <w:instrText xml:space="preserve"> QUOTE </w:instrText>
      </w:r>
      <m:oMath>
        <m:r>
          <m:rPr>
            <m:sty m:val="p"/>
          </m:rPr>
          <w:rPr>
            <w:rFonts w:ascii="Cambria Math" w:eastAsia="Batang" w:hAnsi="Cambria Math"/>
            <w:strike/>
            <w:color w:val="FF0000"/>
            <w:szCs w:val="24"/>
            <w:lang w:eastAsia="en-US"/>
          </w:rPr>
          <m:t>153600</m:t>
        </m:r>
        <m:sSub>
          <m:sSubPr>
            <m:ctrlPr>
              <w:rPr>
                <w:rFonts w:ascii="Cambria Math" w:eastAsia="Batang" w:hAnsi="Cambria Math"/>
                <w:i/>
                <w:strike/>
                <w:color w:val="FF0000"/>
                <w:szCs w:val="24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/>
                <w:strike/>
                <w:color w:val="FF0000"/>
                <w:szCs w:val="24"/>
                <w:lang w:eastAsia="en-US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Batang" w:hAnsi="Times New Roman"/>
                <w:strike/>
                <w:color w:val="FF0000"/>
                <w:szCs w:val="24"/>
                <w:lang w:eastAsia="en-US"/>
              </w:rPr>
              <m:t>s</m:t>
            </m:r>
          </m:sub>
        </m:sSub>
      </m:oMath>
      <w:r w:rsidRPr="00562318">
        <w:rPr>
          <w:rFonts w:ascii="Times New Roman" w:eastAsia="Batang" w:hAnsi="Times New Roman"/>
          <w:strike/>
          <w:color w:val="FF0000"/>
          <w:szCs w:val="24"/>
          <w:lang w:eastAsia="en-US"/>
        </w:rPr>
        <w:instrText xml:space="preserve"> </w:instrText>
      </w:r>
      <w:r w:rsidRPr="00562318">
        <w:rPr>
          <w:rFonts w:ascii="Times New Roman" w:eastAsia="Batang" w:hAnsi="Times New Roman"/>
          <w:strike/>
          <w:color w:val="FF0000"/>
          <w:szCs w:val="24"/>
          <w:lang w:eastAsia="en-US"/>
        </w:rPr>
        <w:fldChar w:fldCharType="separate"/>
      </w:r>
      <w:r w:rsidRPr="00562318">
        <w:rPr>
          <w:rFonts w:ascii="Times New Roman" w:eastAsia="Batang" w:hAnsi="Times New Roman"/>
          <w:strike/>
          <w:color w:val="FF0000"/>
          <w:szCs w:val="24"/>
          <w:u w:val="single"/>
          <w:lang w:eastAsia="en-US"/>
        </w:rPr>
        <w:t>153600T</w:t>
      </w:r>
      <w:r w:rsidRPr="00562318">
        <w:rPr>
          <w:rFonts w:ascii="Times New Roman" w:eastAsia="Batang" w:hAnsi="Times New Roman"/>
          <w:strike/>
          <w:color w:val="FF0000"/>
          <w:szCs w:val="24"/>
          <w:u w:val="single"/>
          <w:vertAlign w:val="subscript"/>
          <w:lang w:eastAsia="en-US"/>
        </w:rPr>
        <w:t>s</w:t>
      </w:r>
      <w:r w:rsidRPr="00562318">
        <w:rPr>
          <w:rFonts w:ascii="Times New Roman" w:eastAsia="Batang" w:hAnsi="Times New Roman"/>
          <w:strike/>
          <w:color w:val="FF0000"/>
          <w:szCs w:val="24"/>
          <w:lang w:eastAsia="en-US"/>
        </w:rPr>
        <w:t xml:space="preserve"> </w:t>
      </w:r>
      <w:r w:rsidRPr="00562318">
        <w:rPr>
          <w:rFonts w:ascii="Times New Roman" w:eastAsia="Batang" w:hAnsi="Times New Roman"/>
          <w:strike/>
          <w:color w:val="FF0000"/>
          <w:szCs w:val="24"/>
          <w:lang w:eastAsia="en-US"/>
        </w:rPr>
        <w:fldChar w:fldCharType="end"/>
      </w:r>
      <w:r w:rsidRPr="00562318">
        <w:rPr>
          <w:rFonts w:ascii="Times New Roman" w:eastAsia="Batang" w:hAnsi="Times New Roman"/>
          <w:strike/>
          <w:color w:val="FF0000"/>
          <w:szCs w:val="24"/>
          <w:lang w:eastAsia="en-US"/>
        </w:rPr>
        <w:t xml:space="preserve"> if any of the following conditions are fulfilled:</w:t>
      </w:r>
    </w:p>
    <w:p w14:paraId="2DA02B90" w14:textId="77777777" w:rsidR="00562318" w:rsidRPr="00562318" w:rsidRDefault="00562318" w:rsidP="00562318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strike/>
          <w:color w:val="FF0000"/>
          <w:lang w:eastAsia="en-US"/>
        </w:rPr>
      </w:pPr>
      <w:r w:rsidRPr="00562318">
        <w:rPr>
          <w:rFonts w:ascii="Times New Roman" w:eastAsia="MS Mincho" w:hAnsi="Times New Roman"/>
          <w:strike/>
          <w:color w:val="FF0000"/>
          <w:lang w:eastAsia="en-US"/>
        </w:rPr>
        <w:t>-</w:t>
      </w:r>
      <w:r w:rsidRPr="00562318">
        <w:rPr>
          <w:rFonts w:ascii="Times New Roman" w:eastAsia="MS Mincho" w:hAnsi="Times New Roman"/>
          <w:strike/>
          <w:color w:val="FF0000"/>
          <w:lang w:eastAsia="en-US"/>
        </w:rPr>
        <w:tab/>
        <w:t>the entries in Tables 6.3.3.2-2 and 6.3.3.2-3 where x</w:t>
      </w:r>
      <w:r w:rsidRPr="00562318">
        <w:rPr>
          <w:rFonts w:ascii="Times New Roman" w:eastAsia="MS Mincho" w:hAnsi="Times New Roman"/>
          <w:strike/>
          <w:color w:val="FF0000"/>
          <w:lang w:eastAsia="en-US"/>
        </w:rPr>
        <w:sym w:font="Symbol" w:char="F0B9"/>
      </w:r>
      <w:r w:rsidRPr="00562318">
        <w:rPr>
          <w:rFonts w:ascii="Times New Roman" w:eastAsia="MS Mincho" w:hAnsi="Times New Roman"/>
          <w:strike/>
          <w:color w:val="FF0000"/>
          <w:lang w:eastAsia="en-US"/>
        </w:rPr>
        <w:t>1</w:t>
      </w:r>
    </w:p>
    <w:p w14:paraId="74B40DAC" w14:textId="77777777" w:rsidR="00562318" w:rsidRPr="00562318" w:rsidRDefault="00562318" w:rsidP="00562318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strike/>
          <w:color w:val="FF0000"/>
          <w:lang w:eastAsia="en-US"/>
        </w:rPr>
      </w:pPr>
      <w:r w:rsidRPr="00562318">
        <w:rPr>
          <w:rFonts w:ascii="Times New Roman" w:eastAsia="MS Mincho" w:hAnsi="Times New Roman"/>
          <w:strike/>
          <w:color w:val="FF0000"/>
          <w:lang w:eastAsia="en-US"/>
        </w:rPr>
        <w:t>-</w:t>
      </w:r>
      <w:r w:rsidRPr="00562318">
        <w:rPr>
          <w:rFonts w:ascii="Times New Roman" w:eastAsia="MS Mincho" w:hAnsi="Times New Roman"/>
          <w:strike/>
          <w:color w:val="FF0000"/>
          <w:lang w:eastAsia="en-US"/>
        </w:rPr>
        <w:tab/>
        <w:t xml:space="preserve">the entries in Tables 6.3.3.2-2 and 6.3.3.2-3 where x=1 and </w:t>
      </w:r>
      <w:proofErr w:type="spellStart"/>
      <w:r w:rsidRPr="00562318">
        <w:rPr>
          <w:rFonts w:ascii="Times New Roman" w:eastAsia="MS Mincho" w:hAnsi="Times New Roman"/>
          <w:strike/>
          <w:color w:val="FF0000"/>
          <w:lang w:eastAsia="en-US"/>
        </w:rPr>
        <w:t>and</w:t>
      </w:r>
      <w:proofErr w:type="spellEnd"/>
      <w:r w:rsidRPr="00562318">
        <w:rPr>
          <w:rFonts w:ascii="Times New Roman" w:eastAsia="MS Mincho" w:hAnsi="Times New Roman"/>
          <w:strike/>
          <w:color w:val="FF0000"/>
          <w:lang w:eastAsia="en-US"/>
        </w:rPr>
        <w:t xml:space="preserve"> the association period in Table 8.1-1 of [38.213] is not equal to 1</w:t>
      </w:r>
    </w:p>
    <w:p w14:paraId="3A7D81EF" w14:textId="5C4C27CC" w:rsidR="00562318" w:rsidRPr="00562318" w:rsidRDefault="00A539F4" w:rsidP="0056231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b/>
          <w:szCs w:val="24"/>
          <w:lang w:eastAsia="en-US"/>
        </w:rPr>
      </w:pPr>
      <w:hyperlink r:id="rId8" w:history="1">
        <w:r w:rsidR="00562318" w:rsidRPr="00562318">
          <w:rPr>
            <w:rFonts w:ascii="Times New Roman" w:eastAsia="Batang" w:hAnsi="Times New Roman"/>
            <w:b/>
            <w:color w:val="0000FF"/>
            <w:szCs w:val="24"/>
            <w:u w:val="single"/>
            <w:lang w:eastAsia="en-US"/>
          </w:rPr>
          <w:t>R1-1811991</w:t>
        </w:r>
      </w:hyperlink>
    </w:p>
    <w:p w14:paraId="7BEE90CD" w14:textId="77777777" w:rsidR="00562318" w:rsidRPr="00562318" w:rsidRDefault="00562318" w:rsidP="0056231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lang w:eastAsia="en-US"/>
        </w:rPr>
      </w:pPr>
      <w:r w:rsidRPr="00562318">
        <w:rPr>
          <w:rFonts w:ascii="Times New Roman" w:eastAsia="Batang" w:hAnsi="Times New Roman"/>
          <w:highlight w:val="green"/>
          <w:lang w:eastAsia="en-US"/>
        </w:rPr>
        <w:t>Agreement</w:t>
      </w:r>
      <w:r w:rsidRPr="00562318">
        <w:rPr>
          <w:rFonts w:ascii="Times New Roman" w:eastAsia="Batang" w:hAnsi="Times New Roman"/>
          <w:lang w:eastAsia="en-US"/>
        </w:rPr>
        <w:t>:</w:t>
      </w:r>
    </w:p>
    <w:p w14:paraId="0A3606A8" w14:textId="77777777" w:rsidR="00562318" w:rsidRPr="00562318" w:rsidRDefault="00562318" w:rsidP="00562318">
      <w:pPr>
        <w:numPr>
          <w:ilvl w:val="0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b/>
          <w:noProof/>
          <w:lang w:eastAsia="en-US"/>
        </w:rPr>
      </w:pPr>
      <w:r w:rsidRPr="00562318">
        <w:rPr>
          <w:rFonts w:ascii="Times New Roman" w:eastAsia="Batang" w:hAnsi="Times New Roman"/>
          <w:noProof/>
          <w:lang w:eastAsia="en-US"/>
        </w:rPr>
        <w:t>(</w:t>
      </w:r>
      <w:r w:rsidRPr="00562318">
        <w:rPr>
          <w:rFonts w:ascii="Times New Roman" w:eastAsia="Batang" w:hAnsi="Times New Roman"/>
          <w:noProof/>
          <w:highlight w:val="darkYellow"/>
          <w:lang w:eastAsia="en-US"/>
        </w:rPr>
        <w:t>working assumption</w:t>
      </w:r>
      <w:r w:rsidRPr="00562318">
        <w:rPr>
          <w:rFonts w:ascii="Times New Roman" w:eastAsia="Batang" w:hAnsi="Times New Roman"/>
          <w:noProof/>
          <w:lang w:eastAsia="en-US"/>
        </w:rPr>
        <w:t>) L = 8, adopt the following text proposal in section 6.3.3.2 in 38.211:</w:t>
      </w:r>
    </w:p>
    <w:p w14:paraId="55AA0A03" w14:textId="77777777" w:rsidR="00562318" w:rsidRPr="00562318" w:rsidRDefault="00562318" w:rsidP="00562318">
      <w:pPr>
        <w:numPr>
          <w:ilvl w:val="0"/>
          <w:numId w:val="47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Times New Roman" w:eastAsia="Batang" w:hAnsi="Times New Roman"/>
          <w:noProof/>
          <w:u w:val="single"/>
          <w:lang w:eastAsia="en-US"/>
        </w:rPr>
      </w:pPr>
      <w:r w:rsidRPr="00562318">
        <w:rPr>
          <w:rFonts w:ascii="Times New Roman" w:eastAsia="Batang" w:hAnsi="Times New Roman"/>
          <w:noProof/>
          <w:color w:val="FF0000"/>
          <w:u w:val="single"/>
          <w:lang w:eastAsia="en-US"/>
        </w:rPr>
        <w:t xml:space="preserve">For inter frequency handover purposes where the source cell is either in paired or unpaired spectrum and the target cell is in unpaired spectrum and uses </w:t>
      </w:r>
      <w:r w:rsidRPr="00562318">
        <w:rPr>
          <w:rFonts w:ascii="Times New Roman" w:eastAsia="Batang" w:hAnsi="Times New Roman"/>
          <w:i/>
          <w:noProof/>
          <w:color w:val="FF0000"/>
          <w:u w:val="single"/>
          <w:lang w:eastAsia="en-US"/>
        </w:rPr>
        <w:t>L = 8</w:t>
      </w:r>
      <w:r w:rsidRPr="00562318">
        <w:rPr>
          <w:rFonts w:ascii="Times New Roman" w:eastAsia="Batang" w:hAnsi="Times New Roman"/>
          <w:noProof/>
          <w:color w:val="FF0000"/>
          <w:u w:val="single"/>
          <w:lang w:eastAsia="en-US"/>
        </w:rPr>
        <w:t xml:space="preserve">, the UE may assume the absolute value of the time difference between radio frame </w:t>
      </w:r>
      <w:r w:rsidRPr="00562318">
        <w:rPr>
          <w:rFonts w:ascii="Times New Roman" w:eastAsia="Batang" w:hAnsi="Times New Roman"/>
          <w:i/>
          <w:noProof/>
          <w:color w:val="FF0000"/>
          <w:u w:val="single"/>
          <w:lang w:eastAsia="en-US"/>
        </w:rPr>
        <w:t>i</w:t>
      </w:r>
      <w:r w:rsidRPr="00562318">
        <w:rPr>
          <w:rFonts w:ascii="Times New Roman" w:eastAsia="Batang" w:hAnsi="Times New Roman"/>
          <w:noProof/>
          <w:color w:val="FF0000"/>
          <w:u w:val="single"/>
          <w:lang w:eastAsia="en-US"/>
        </w:rPr>
        <w:t xml:space="preserve"> in the current cell and radio frame </w:t>
      </w:r>
      <w:r w:rsidRPr="00562318">
        <w:rPr>
          <w:rFonts w:ascii="Times New Roman" w:eastAsia="Batang" w:hAnsi="Times New Roman"/>
          <w:i/>
          <w:noProof/>
          <w:color w:val="FF0000"/>
          <w:u w:val="single"/>
          <w:lang w:eastAsia="en-US"/>
        </w:rPr>
        <w:t>i</w:t>
      </w:r>
      <w:r w:rsidRPr="00562318">
        <w:rPr>
          <w:rFonts w:ascii="Times New Roman" w:eastAsia="Batang" w:hAnsi="Times New Roman"/>
          <w:noProof/>
          <w:color w:val="FF0000"/>
          <w:u w:val="single"/>
          <w:lang w:eastAsia="en-US"/>
        </w:rPr>
        <w:t xml:space="preserve"> in the target cell is less than 76800T</w:t>
      </w:r>
      <w:r w:rsidRPr="00562318">
        <w:rPr>
          <w:rFonts w:ascii="Times New Roman" w:eastAsia="Batang" w:hAnsi="Times New Roman"/>
          <w:noProof/>
          <w:color w:val="FF0000"/>
          <w:u w:val="single"/>
          <w:vertAlign w:val="subscript"/>
          <w:lang w:eastAsia="en-US"/>
        </w:rPr>
        <w:t>s</w:t>
      </w:r>
      <w:r w:rsidRPr="00562318">
        <w:rPr>
          <w:rFonts w:ascii="Times New Roman" w:eastAsia="Batang" w:hAnsi="Times New Roman"/>
          <w:noProof/>
          <w:color w:val="FF0000"/>
          <w:u w:val="single"/>
          <w:lang w:eastAsia="en-US"/>
        </w:rPr>
        <w:t xml:space="preserve"> </w:t>
      </w:r>
    </w:p>
    <w:p w14:paraId="774EEAA8" w14:textId="77777777" w:rsidR="00562318" w:rsidRPr="00562318" w:rsidRDefault="00562318" w:rsidP="00562318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lang w:eastAsia="en-US"/>
        </w:rPr>
      </w:pPr>
      <w:r w:rsidRPr="00562318">
        <w:rPr>
          <w:rFonts w:ascii="Times New Roman" w:eastAsia="Batang" w:hAnsi="Times New Roman"/>
          <w:lang w:eastAsia="en-US"/>
        </w:rPr>
        <w:t>For L=64</w:t>
      </w:r>
    </w:p>
    <w:p w14:paraId="298D1982" w14:textId="77777777" w:rsidR="00562318" w:rsidRPr="00562318" w:rsidRDefault="00562318" w:rsidP="00562318">
      <w:pPr>
        <w:widowControl w:val="0"/>
        <w:numPr>
          <w:ilvl w:val="0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noProof/>
          <w:lang w:eastAsia="x-none"/>
        </w:rPr>
      </w:pPr>
      <w:r w:rsidRPr="00562318">
        <w:rPr>
          <w:rFonts w:ascii="Times New Roman" w:eastAsia="Batang" w:hAnsi="Times New Roman"/>
          <w:noProof/>
          <w:lang w:eastAsia="x-none"/>
        </w:rPr>
        <w:t>For intra frequency handover to a target cell in FR2 in same frequency layer, the UE can determine the start of the frame and the SFN based on the timing of the source cell or a cell on the same frequency as the target cell.</w:t>
      </w:r>
    </w:p>
    <w:p w14:paraId="2518480D" w14:textId="77777777" w:rsidR="00562318" w:rsidRPr="00562318" w:rsidRDefault="00562318" w:rsidP="00562318">
      <w:pPr>
        <w:widowControl w:val="0"/>
        <w:numPr>
          <w:ilvl w:val="1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noProof/>
          <w:lang w:eastAsia="x-none"/>
        </w:rPr>
      </w:pPr>
      <w:r w:rsidRPr="00562318">
        <w:rPr>
          <w:rFonts w:ascii="Times New Roman" w:eastAsia="Batang" w:hAnsi="Times New Roman"/>
          <w:noProof/>
          <w:lang w:eastAsia="x-none"/>
        </w:rPr>
        <w:t>UE can always assume that the cells are synchronized as per RAN4 agreement</w:t>
      </w:r>
    </w:p>
    <w:p w14:paraId="2F90DA90" w14:textId="77777777" w:rsidR="00562318" w:rsidRPr="00562318" w:rsidRDefault="00562318" w:rsidP="00562318">
      <w:pPr>
        <w:widowControl w:val="0"/>
        <w:numPr>
          <w:ilvl w:val="0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noProof/>
          <w:lang w:eastAsia="x-none"/>
        </w:rPr>
      </w:pPr>
      <w:r w:rsidRPr="00562318">
        <w:rPr>
          <w:rFonts w:ascii="Times New Roman" w:eastAsia="Batang" w:hAnsi="Times New Roman"/>
          <w:noProof/>
          <w:lang w:eastAsia="x-none"/>
        </w:rPr>
        <w:t xml:space="preserve">For inter frequency handover to a target cell in FR2, it is up to UE implementation to determine the start of the frame and the SFN on the target cell. </w:t>
      </w:r>
    </w:p>
    <w:p w14:paraId="631D96DC" w14:textId="77777777" w:rsidR="00562318" w:rsidRPr="00562318" w:rsidRDefault="00562318" w:rsidP="00562318">
      <w:pPr>
        <w:widowControl w:val="0"/>
        <w:overflowPunct/>
        <w:autoSpaceDE/>
        <w:autoSpaceDN/>
        <w:adjustRightInd/>
        <w:spacing w:after="0"/>
        <w:textAlignment w:val="auto"/>
        <w:rPr>
          <w:rFonts w:ascii="Times New Roman" w:eastAsia="Batang" w:hAnsi="Times New Roman"/>
          <w:noProof/>
          <w:lang w:eastAsia="x-none"/>
        </w:rPr>
      </w:pPr>
      <w:r w:rsidRPr="00562318">
        <w:rPr>
          <w:rFonts w:ascii="Times New Roman" w:eastAsia="Batang" w:hAnsi="Times New Roman"/>
          <w:noProof/>
          <w:lang w:eastAsia="x-none"/>
        </w:rPr>
        <w:t>Note: the above agreement is not be captured in the Oct. RAN1 spec update, and is to be confirmed (or otherwise) by Nov. meeting depending on RAN2’s reply LS.</w:t>
      </w:r>
    </w:p>
    <w:p w14:paraId="013159E1" w14:textId="77777777" w:rsidR="00562318" w:rsidRPr="00562318" w:rsidRDefault="00562318" w:rsidP="00562318">
      <w:pPr>
        <w:widowControl w:val="0"/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noProof/>
          <w:lang w:eastAsia="x-none"/>
        </w:rPr>
      </w:pPr>
      <w:r w:rsidRPr="00562318">
        <w:rPr>
          <w:rFonts w:ascii="Times New Roman" w:eastAsia="Batang" w:hAnsi="Times New Roman"/>
          <w:noProof/>
          <w:lang w:eastAsia="x-none"/>
        </w:rPr>
        <w:t>If no RAN2 LS received by the end of RAN1#95, the above agreement will be captured in RAN1 spec.</w:t>
      </w:r>
    </w:p>
    <w:p w14:paraId="5DBA10C0" w14:textId="77777777" w:rsidR="00562318" w:rsidRPr="00562318" w:rsidRDefault="00562318" w:rsidP="00562318">
      <w:pPr>
        <w:pStyle w:val="BodyText"/>
      </w:pPr>
    </w:p>
    <w:p w14:paraId="151ED4F9" w14:textId="0E550FF7" w:rsidR="00F53427" w:rsidRDefault="00562318" w:rsidP="00562318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337E3DE2" w14:textId="2F87B1AE" w:rsidR="00562318" w:rsidRDefault="00DA2CC2" w:rsidP="00562318">
      <w:pPr>
        <w:rPr>
          <w:lang w:val="en-US"/>
        </w:rPr>
      </w:pPr>
      <w:r>
        <w:rPr>
          <w:lang w:val="en-US"/>
        </w:rPr>
        <w:t>T</w:t>
      </w:r>
      <w:r w:rsidR="00562318">
        <w:rPr>
          <w:lang w:val="en-US"/>
        </w:rPr>
        <w:t>he following is prop</w:t>
      </w:r>
      <w:r w:rsidR="00B81983">
        <w:rPr>
          <w:lang w:val="en-US"/>
        </w:rPr>
        <w:t>osed as a way forward from RAN1#95.</w:t>
      </w:r>
    </w:p>
    <w:p w14:paraId="0CA7F60B" w14:textId="2296BD18" w:rsidR="00562318" w:rsidRDefault="00562318" w:rsidP="00562318">
      <w:pPr>
        <w:rPr>
          <w:lang w:val="en-US"/>
        </w:rPr>
      </w:pPr>
    </w:p>
    <w:p w14:paraId="0BE104EF" w14:textId="08DB988C" w:rsidR="00562318" w:rsidRDefault="00562318" w:rsidP="00562318">
      <w:pPr>
        <w:rPr>
          <w:lang w:val="en-US"/>
        </w:rPr>
      </w:pPr>
      <w:r>
        <w:rPr>
          <w:lang w:val="en-US"/>
        </w:rPr>
        <w:lastRenderedPageBreak/>
        <w:t>P</w:t>
      </w:r>
      <w:bookmarkStart w:id="1" w:name="_GoBack"/>
      <w:bookmarkEnd w:id="1"/>
      <w:r>
        <w:rPr>
          <w:lang w:val="en-US"/>
        </w:rPr>
        <w:t>roposal:</w:t>
      </w:r>
    </w:p>
    <w:p w14:paraId="6B77D9DB" w14:textId="6D051FEB" w:rsidR="00562318" w:rsidRDefault="00173209" w:rsidP="00562318">
      <w:pPr>
        <w:pStyle w:val="ListParagraph"/>
        <w:numPr>
          <w:ilvl w:val="0"/>
          <w:numId w:val="44"/>
        </w:numPr>
        <w:rPr>
          <w:lang w:val="en-US"/>
        </w:rPr>
      </w:pPr>
      <w:r>
        <w:rPr>
          <w:lang w:val="en-US"/>
        </w:rPr>
        <w:t>RAN1#94bis a</w:t>
      </w:r>
      <w:r w:rsidR="00562318">
        <w:rPr>
          <w:lang w:val="en-US"/>
        </w:rPr>
        <w:t xml:space="preserve">greements for L=4 and L=64 </w:t>
      </w:r>
      <w:r>
        <w:rPr>
          <w:lang w:val="en-US"/>
        </w:rPr>
        <w:t xml:space="preserve">from </w:t>
      </w:r>
      <w:r w:rsidR="00562318">
        <w:rPr>
          <w:lang w:val="en-US"/>
        </w:rPr>
        <w:t xml:space="preserve">will be captured in the </w:t>
      </w:r>
      <w:r w:rsidR="00172C14">
        <w:rPr>
          <w:lang w:val="en-US"/>
        </w:rPr>
        <w:t>specification</w:t>
      </w:r>
    </w:p>
    <w:p w14:paraId="23B81107" w14:textId="2892C242" w:rsidR="00562318" w:rsidRPr="00562318" w:rsidRDefault="002E466B" w:rsidP="00562318">
      <w:pPr>
        <w:pStyle w:val="ListParagraph"/>
        <w:numPr>
          <w:ilvl w:val="0"/>
          <w:numId w:val="44"/>
        </w:numPr>
        <w:rPr>
          <w:lang w:val="en-US"/>
        </w:rPr>
      </w:pPr>
      <w:proofErr w:type="gramStart"/>
      <w:r>
        <w:rPr>
          <w:lang w:val="en-US"/>
        </w:rPr>
        <w:t>Three day</w:t>
      </w:r>
      <w:proofErr w:type="gramEnd"/>
      <w:r>
        <w:rPr>
          <w:lang w:val="en-US"/>
        </w:rPr>
        <w:t xml:space="preserve"> e</w:t>
      </w:r>
      <w:r w:rsidR="00562318">
        <w:rPr>
          <w:lang w:val="en-US"/>
        </w:rPr>
        <w:t>mail discussion on L=8</w:t>
      </w:r>
      <w:r>
        <w:rPr>
          <w:lang w:val="en-US"/>
        </w:rPr>
        <w:t xml:space="preserve"> to allow time to check the RAN4 requirements</w:t>
      </w:r>
    </w:p>
    <w:sectPr w:rsidR="00562318" w:rsidRPr="00562318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8CB2D" w14:textId="77777777" w:rsidR="00A539F4" w:rsidRDefault="00A539F4">
      <w:r>
        <w:separator/>
      </w:r>
    </w:p>
  </w:endnote>
  <w:endnote w:type="continuationSeparator" w:id="0">
    <w:p w14:paraId="7FC72D38" w14:textId="77777777" w:rsidR="00A539F4" w:rsidRDefault="00A53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14778" w14:textId="069FCE85" w:rsidR="00836C6C" w:rsidRDefault="00836C6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91178" w14:textId="77777777" w:rsidR="00A539F4" w:rsidRDefault="00A539F4">
      <w:r>
        <w:separator/>
      </w:r>
    </w:p>
  </w:footnote>
  <w:footnote w:type="continuationSeparator" w:id="0">
    <w:p w14:paraId="21D4681B" w14:textId="77777777" w:rsidR="00A539F4" w:rsidRDefault="00A53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D655F" w14:textId="77777777" w:rsidR="00836C6C" w:rsidRDefault="00836C6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6C2B61"/>
    <w:multiLevelType w:val="hybridMultilevel"/>
    <w:tmpl w:val="8768374E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A96E7B"/>
    <w:multiLevelType w:val="hybridMultilevel"/>
    <w:tmpl w:val="026EB63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11585"/>
    <w:multiLevelType w:val="hybridMultilevel"/>
    <w:tmpl w:val="87207D2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BC068C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6108F8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D1D6BD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A8AB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67A480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FEE64D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D7AED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123E1104"/>
    <w:multiLevelType w:val="hybridMultilevel"/>
    <w:tmpl w:val="77F0D2C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62AF1"/>
    <w:multiLevelType w:val="hybridMultilevel"/>
    <w:tmpl w:val="43E2C8C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47DED"/>
    <w:multiLevelType w:val="hybridMultilevel"/>
    <w:tmpl w:val="99F86A3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1F1203"/>
    <w:multiLevelType w:val="hybridMultilevel"/>
    <w:tmpl w:val="04FEE54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C63FA"/>
    <w:multiLevelType w:val="hybridMultilevel"/>
    <w:tmpl w:val="7FF2E0A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1B4FC6"/>
    <w:multiLevelType w:val="hybridMultilevel"/>
    <w:tmpl w:val="61F0A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0B297D"/>
    <w:multiLevelType w:val="hybridMultilevel"/>
    <w:tmpl w:val="9A6A6E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4448C"/>
    <w:multiLevelType w:val="hybridMultilevel"/>
    <w:tmpl w:val="D2ACA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DF0E1C"/>
    <w:multiLevelType w:val="hybridMultilevel"/>
    <w:tmpl w:val="3E34D86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A703C"/>
    <w:multiLevelType w:val="hybridMultilevel"/>
    <w:tmpl w:val="E9CCE0E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64B9D"/>
    <w:multiLevelType w:val="hybridMultilevel"/>
    <w:tmpl w:val="29C60EBE"/>
    <w:lvl w:ilvl="0" w:tplc="F14A4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504B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AE66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62DD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FFEF4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692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2255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748B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A40B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A365741"/>
    <w:multiLevelType w:val="hybridMultilevel"/>
    <w:tmpl w:val="D27C678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FFB4DE9"/>
    <w:multiLevelType w:val="hybridMultilevel"/>
    <w:tmpl w:val="4A60B7DE"/>
    <w:lvl w:ilvl="0" w:tplc="2EA280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AC49E6"/>
    <w:multiLevelType w:val="hybridMultilevel"/>
    <w:tmpl w:val="A6EC2AE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76105D"/>
    <w:multiLevelType w:val="hybridMultilevel"/>
    <w:tmpl w:val="DAD82CE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23B5B"/>
    <w:multiLevelType w:val="hybridMultilevel"/>
    <w:tmpl w:val="8B083D4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267EB3"/>
    <w:multiLevelType w:val="multilevel"/>
    <w:tmpl w:val="B72A6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CF4C34"/>
    <w:multiLevelType w:val="hybridMultilevel"/>
    <w:tmpl w:val="647EB3F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D35D77"/>
    <w:multiLevelType w:val="hybridMultilevel"/>
    <w:tmpl w:val="C2B05296"/>
    <w:lvl w:ilvl="0" w:tplc="C8609452">
      <w:start w:val="5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26C9A"/>
    <w:multiLevelType w:val="hybridMultilevel"/>
    <w:tmpl w:val="E7343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185CD1"/>
    <w:multiLevelType w:val="hybridMultilevel"/>
    <w:tmpl w:val="925EA46A"/>
    <w:lvl w:ilvl="0" w:tplc="522A82A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71D0B"/>
    <w:multiLevelType w:val="hybridMultilevel"/>
    <w:tmpl w:val="EC147EA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BD1EC3"/>
    <w:multiLevelType w:val="hybridMultilevel"/>
    <w:tmpl w:val="93548B68"/>
    <w:lvl w:ilvl="0" w:tplc="2EA2809E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1" w15:restartNumberingAfterBreak="0">
    <w:nsid w:val="6AFA4E3E"/>
    <w:multiLevelType w:val="hybridMultilevel"/>
    <w:tmpl w:val="61F0A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FD2DAF"/>
    <w:multiLevelType w:val="hybridMultilevel"/>
    <w:tmpl w:val="10BEA50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B25640"/>
    <w:multiLevelType w:val="hybridMultilevel"/>
    <w:tmpl w:val="15E658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6E6119"/>
    <w:multiLevelType w:val="hybridMultilevel"/>
    <w:tmpl w:val="A08CC08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2"/>
  </w:num>
  <w:num w:numId="3">
    <w:abstractNumId w:val="24"/>
  </w:num>
  <w:num w:numId="4">
    <w:abstractNumId w:val="25"/>
  </w:num>
  <w:num w:numId="5">
    <w:abstractNumId w:val="19"/>
  </w:num>
  <w:num w:numId="6">
    <w:abstractNumId w:val="27"/>
  </w:num>
  <w:num w:numId="7">
    <w:abstractNumId w:val="36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7"/>
  </w:num>
  <w:num w:numId="15">
    <w:abstractNumId w:val="26"/>
  </w:num>
  <w:num w:numId="16">
    <w:abstractNumId w:val="21"/>
  </w:num>
  <w:num w:numId="17">
    <w:abstractNumId w:val="35"/>
  </w:num>
  <w:num w:numId="18">
    <w:abstractNumId w:val="6"/>
  </w:num>
  <w:num w:numId="19">
    <w:abstractNumId w:val="3"/>
  </w:num>
  <w:num w:numId="20">
    <w:abstractNumId w:val="16"/>
  </w:num>
  <w:num w:numId="21">
    <w:abstractNumId w:val="3"/>
  </w:num>
  <w:num w:numId="22">
    <w:abstractNumId w:val="28"/>
  </w:num>
  <w:num w:numId="23">
    <w:abstractNumId w:val="13"/>
  </w:num>
  <w:num w:numId="24">
    <w:abstractNumId w:val="14"/>
  </w:num>
  <w:num w:numId="25">
    <w:abstractNumId w:val="22"/>
  </w:num>
  <w:num w:numId="26">
    <w:abstractNumId w:val="23"/>
  </w:num>
  <w:num w:numId="27">
    <w:abstractNumId w:val="41"/>
  </w:num>
  <w:num w:numId="28">
    <w:abstractNumId w:val="29"/>
  </w:num>
  <w:num w:numId="29">
    <w:abstractNumId w:val="38"/>
  </w:num>
  <w:num w:numId="30">
    <w:abstractNumId w:val="44"/>
  </w:num>
  <w:num w:numId="31">
    <w:abstractNumId w:val="5"/>
  </w:num>
  <w:num w:numId="32">
    <w:abstractNumId w:val="40"/>
  </w:num>
  <w:num w:numId="33">
    <w:abstractNumId w:val="12"/>
  </w:num>
  <w:num w:numId="34">
    <w:abstractNumId w:val="18"/>
  </w:num>
  <w:num w:numId="35">
    <w:abstractNumId w:val="11"/>
  </w:num>
  <w:num w:numId="36">
    <w:abstractNumId w:val="30"/>
  </w:num>
  <w:num w:numId="37">
    <w:abstractNumId w:val="4"/>
  </w:num>
  <w:num w:numId="38">
    <w:abstractNumId w:val="33"/>
  </w:num>
  <w:num w:numId="39">
    <w:abstractNumId w:val="39"/>
  </w:num>
  <w:num w:numId="40">
    <w:abstractNumId w:val="9"/>
  </w:num>
  <w:num w:numId="41">
    <w:abstractNumId w:val="10"/>
  </w:num>
  <w:num w:numId="42">
    <w:abstractNumId w:val="15"/>
  </w:num>
  <w:num w:numId="4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2"/>
  </w:num>
  <w:num w:numId="45">
    <w:abstractNumId w:val="37"/>
  </w:num>
  <w:num w:numId="46">
    <w:abstractNumId w:val="43"/>
  </w:num>
  <w:num w:numId="4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BC4"/>
    <w:rsid w:val="000006E1"/>
    <w:rsid w:val="00002445"/>
    <w:rsid w:val="00002A37"/>
    <w:rsid w:val="00006446"/>
    <w:rsid w:val="00006896"/>
    <w:rsid w:val="00007CDC"/>
    <w:rsid w:val="00011B28"/>
    <w:rsid w:val="000137D8"/>
    <w:rsid w:val="00015D15"/>
    <w:rsid w:val="0002393D"/>
    <w:rsid w:val="000241B2"/>
    <w:rsid w:val="0002564D"/>
    <w:rsid w:val="00025ECA"/>
    <w:rsid w:val="000325B8"/>
    <w:rsid w:val="00034C15"/>
    <w:rsid w:val="000361DF"/>
    <w:rsid w:val="00036BA1"/>
    <w:rsid w:val="000422E2"/>
    <w:rsid w:val="00042567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1B2"/>
    <w:rsid w:val="00077E5F"/>
    <w:rsid w:val="0008036A"/>
    <w:rsid w:val="00081AE6"/>
    <w:rsid w:val="000855EB"/>
    <w:rsid w:val="00085B52"/>
    <w:rsid w:val="00085F5D"/>
    <w:rsid w:val="000866F2"/>
    <w:rsid w:val="0009009F"/>
    <w:rsid w:val="00091557"/>
    <w:rsid w:val="000924C1"/>
    <w:rsid w:val="000924F0"/>
    <w:rsid w:val="00093474"/>
    <w:rsid w:val="0009510F"/>
    <w:rsid w:val="00095E1E"/>
    <w:rsid w:val="000A1AF9"/>
    <w:rsid w:val="000A1B7B"/>
    <w:rsid w:val="000A56F2"/>
    <w:rsid w:val="000A5D0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2CE"/>
    <w:rsid w:val="000E0527"/>
    <w:rsid w:val="000E1E92"/>
    <w:rsid w:val="000E69EB"/>
    <w:rsid w:val="000F06D6"/>
    <w:rsid w:val="000F0EB1"/>
    <w:rsid w:val="000F1106"/>
    <w:rsid w:val="000F3BE9"/>
    <w:rsid w:val="000F3F6C"/>
    <w:rsid w:val="000F461B"/>
    <w:rsid w:val="000F4F3B"/>
    <w:rsid w:val="000F6AF1"/>
    <w:rsid w:val="000F6DF3"/>
    <w:rsid w:val="000F79C6"/>
    <w:rsid w:val="001005FF"/>
    <w:rsid w:val="001062FB"/>
    <w:rsid w:val="001063E6"/>
    <w:rsid w:val="0010647C"/>
    <w:rsid w:val="00107500"/>
    <w:rsid w:val="00113CF4"/>
    <w:rsid w:val="001153EA"/>
    <w:rsid w:val="00115643"/>
    <w:rsid w:val="00116765"/>
    <w:rsid w:val="001219F5"/>
    <w:rsid w:val="00121A20"/>
    <w:rsid w:val="0012377F"/>
    <w:rsid w:val="00123EE6"/>
    <w:rsid w:val="00124314"/>
    <w:rsid w:val="00126B4A"/>
    <w:rsid w:val="00126BB3"/>
    <w:rsid w:val="00132756"/>
    <w:rsid w:val="00132FD0"/>
    <w:rsid w:val="001344C0"/>
    <w:rsid w:val="001346FA"/>
    <w:rsid w:val="00134B27"/>
    <w:rsid w:val="00135252"/>
    <w:rsid w:val="00137AB5"/>
    <w:rsid w:val="00137F0B"/>
    <w:rsid w:val="00140122"/>
    <w:rsid w:val="00151E23"/>
    <w:rsid w:val="001526E0"/>
    <w:rsid w:val="001551B5"/>
    <w:rsid w:val="00160944"/>
    <w:rsid w:val="001659C1"/>
    <w:rsid w:val="00172C14"/>
    <w:rsid w:val="00173209"/>
    <w:rsid w:val="00173A8E"/>
    <w:rsid w:val="001769FB"/>
    <w:rsid w:val="0018143F"/>
    <w:rsid w:val="00184F8E"/>
    <w:rsid w:val="00190AC1"/>
    <w:rsid w:val="0019341A"/>
    <w:rsid w:val="00197DF9"/>
    <w:rsid w:val="001A1987"/>
    <w:rsid w:val="001A2564"/>
    <w:rsid w:val="001A6173"/>
    <w:rsid w:val="001A695D"/>
    <w:rsid w:val="001A6CBA"/>
    <w:rsid w:val="001B0D97"/>
    <w:rsid w:val="001B2BDF"/>
    <w:rsid w:val="001B2C3C"/>
    <w:rsid w:val="001B5A5D"/>
    <w:rsid w:val="001C1CE5"/>
    <w:rsid w:val="001C3D2A"/>
    <w:rsid w:val="001C7321"/>
    <w:rsid w:val="001D4859"/>
    <w:rsid w:val="001D51BA"/>
    <w:rsid w:val="001D6342"/>
    <w:rsid w:val="001D6D53"/>
    <w:rsid w:val="001E3F82"/>
    <w:rsid w:val="001E58E2"/>
    <w:rsid w:val="001E5BE0"/>
    <w:rsid w:val="001E7AED"/>
    <w:rsid w:val="001F3916"/>
    <w:rsid w:val="001F54C5"/>
    <w:rsid w:val="001F662C"/>
    <w:rsid w:val="001F7074"/>
    <w:rsid w:val="00200490"/>
    <w:rsid w:val="00201B8F"/>
    <w:rsid w:val="00201F3A"/>
    <w:rsid w:val="00203F96"/>
    <w:rsid w:val="002069B2"/>
    <w:rsid w:val="00207FA3"/>
    <w:rsid w:val="00211947"/>
    <w:rsid w:val="00214DA8"/>
    <w:rsid w:val="00215423"/>
    <w:rsid w:val="002158FA"/>
    <w:rsid w:val="00215EB4"/>
    <w:rsid w:val="00220600"/>
    <w:rsid w:val="002214E1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40BD"/>
    <w:rsid w:val="00254611"/>
    <w:rsid w:val="00257543"/>
    <w:rsid w:val="00260625"/>
    <w:rsid w:val="002617E7"/>
    <w:rsid w:val="002630F6"/>
    <w:rsid w:val="00264228"/>
    <w:rsid w:val="00264334"/>
    <w:rsid w:val="0026473E"/>
    <w:rsid w:val="00266214"/>
    <w:rsid w:val="00267C83"/>
    <w:rsid w:val="002705EC"/>
    <w:rsid w:val="0027144F"/>
    <w:rsid w:val="00271813"/>
    <w:rsid w:val="00271F3A"/>
    <w:rsid w:val="00273278"/>
    <w:rsid w:val="002737F4"/>
    <w:rsid w:val="00277572"/>
    <w:rsid w:val="002805F5"/>
    <w:rsid w:val="00280751"/>
    <w:rsid w:val="0028280A"/>
    <w:rsid w:val="00286ACD"/>
    <w:rsid w:val="00287838"/>
    <w:rsid w:val="002907B5"/>
    <w:rsid w:val="00292EB7"/>
    <w:rsid w:val="00295F65"/>
    <w:rsid w:val="00296227"/>
    <w:rsid w:val="00296F44"/>
    <w:rsid w:val="0029777D"/>
    <w:rsid w:val="002A055E"/>
    <w:rsid w:val="002A1D4E"/>
    <w:rsid w:val="002A2869"/>
    <w:rsid w:val="002B0AE9"/>
    <w:rsid w:val="002B24D6"/>
    <w:rsid w:val="002C41E6"/>
    <w:rsid w:val="002D071A"/>
    <w:rsid w:val="002D34B2"/>
    <w:rsid w:val="002D6D7E"/>
    <w:rsid w:val="002D7637"/>
    <w:rsid w:val="002E17F2"/>
    <w:rsid w:val="002E25DC"/>
    <w:rsid w:val="002E294F"/>
    <w:rsid w:val="002E466B"/>
    <w:rsid w:val="002E7CAE"/>
    <w:rsid w:val="002F0965"/>
    <w:rsid w:val="002F1DFC"/>
    <w:rsid w:val="002F2771"/>
    <w:rsid w:val="002F37A9"/>
    <w:rsid w:val="002F78E9"/>
    <w:rsid w:val="00301CE6"/>
    <w:rsid w:val="00301E14"/>
    <w:rsid w:val="0030256B"/>
    <w:rsid w:val="0030501F"/>
    <w:rsid w:val="00307BA1"/>
    <w:rsid w:val="00311702"/>
    <w:rsid w:val="00311E82"/>
    <w:rsid w:val="003135C0"/>
    <w:rsid w:val="00313FD6"/>
    <w:rsid w:val="003143BD"/>
    <w:rsid w:val="003149B6"/>
    <w:rsid w:val="003203ED"/>
    <w:rsid w:val="00322C9F"/>
    <w:rsid w:val="0032346A"/>
    <w:rsid w:val="00324D23"/>
    <w:rsid w:val="00325ACA"/>
    <w:rsid w:val="00327CA2"/>
    <w:rsid w:val="00331751"/>
    <w:rsid w:val="00334579"/>
    <w:rsid w:val="00335858"/>
    <w:rsid w:val="00336BDA"/>
    <w:rsid w:val="00337891"/>
    <w:rsid w:val="003408CE"/>
    <w:rsid w:val="00342BD7"/>
    <w:rsid w:val="003432CC"/>
    <w:rsid w:val="003453B9"/>
    <w:rsid w:val="00345F1D"/>
    <w:rsid w:val="00346DB5"/>
    <w:rsid w:val="003477B1"/>
    <w:rsid w:val="0035677F"/>
    <w:rsid w:val="00357380"/>
    <w:rsid w:val="003602D9"/>
    <w:rsid w:val="003604CE"/>
    <w:rsid w:val="00360D1D"/>
    <w:rsid w:val="00370E47"/>
    <w:rsid w:val="003742AC"/>
    <w:rsid w:val="00375BDD"/>
    <w:rsid w:val="00377CE1"/>
    <w:rsid w:val="00385BF0"/>
    <w:rsid w:val="00385EFF"/>
    <w:rsid w:val="003939FF"/>
    <w:rsid w:val="00394749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97E"/>
    <w:rsid w:val="003B7FE5"/>
    <w:rsid w:val="003C11C8"/>
    <w:rsid w:val="003C2702"/>
    <w:rsid w:val="003C6706"/>
    <w:rsid w:val="003C7806"/>
    <w:rsid w:val="003D109F"/>
    <w:rsid w:val="003D2478"/>
    <w:rsid w:val="003D3BD0"/>
    <w:rsid w:val="003D3C45"/>
    <w:rsid w:val="003D5B1F"/>
    <w:rsid w:val="003E15FA"/>
    <w:rsid w:val="003E3EF8"/>
    <w:rsid w:val="003E5286"/>
    <w:rsid w:val="003E55E4"/>
    <w:rsid w:val="003E74E3"/>
    <w:rsid w:val="003F05C7"/>
    <w:rsid w:val="003F2CD4"/>
    <w:rsid w:val="003F6BBE"/>
    <w:rsid w:val="004000E8"/>
    <w:rsid w:val="00401782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396"/>
    <w:rsid w:val="004242F4"/>
    <w:rsid w:val="00427248"/>
    <w:rsid w:val="00433E39"/>
    <w:rsid w:val="00437447"/>
    <w:rsid w:val="00440444"/>
    <w:rsid w:val="00441A92"/>
    <w:rsid w:val="00444F56"/>
    <w:rsid w:val="00446488"/>
    <w:rsid w:val="004467AD"/>
    <w:rsid w:val="004479E8"/>
    <w:rsid w:val="004517AA"/>
    <w:rsid w:val="00452CAC"/>
    <w:rsid w:val="00457565"/>
    <w:rsid w:val="00457B71"/>
    <w:rsid w:val="00461745"/>
    <w:rsid w:val="004631E3"/>
    <w:rsid w:val="004669E2"/>
    <w:rsid w:val="00470C31"/>
    <w:rsid w:val="004734D0"/>
    <w:rsid w:val="004740B0"/>
    <w:rsid w:val="00474D94"/>
    <w:rsid w:val="0047556B"/>
    <w:rsid w:val="00477768"/>
    <w:rsid w:val="00486198"/>
    <w:rsid w:val="00492BC5"/>
    <w:rsid w:val="004964F1"/>
    <w:rsid w:val="004A16BC"/>
    <w:rsid w:val="004A2B94"/>
    <w:rsid w:val="004B09B0"/>
    <w:rsid w:val="004B7C0C"/>
    <w:rsid w:val="004C3898"/>
    <w:rsid w:val="004C3FDD"/>
    <w:rsid w:val="004C43E6"/>
    <w:rsid w:val="004D36B1"/>
    <w:rsid w:val="004D7EBD"/>
    <w:rsid w:val="004E2680"/>
    <w:rsid w:val="004E28F9"/>
    <w:rsid w:val="004E3FB4"/>
    <w:rsid w:val="004E462E"/>
    <w:rsid w:val="004E56C6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0E50"/>
    <w:rsid w:val="005116F9"/>
    <w:rsid w:val="005153A7"/>
    <w:rsid w:val="0052002A"/>
    <w:rsid w:val="005219CF"/>
    <w:rsid w:val="005333CC"/>
    <w:rsid w:val="00534B59"/>
    <w:rsid w:val="00536759"/>
    <w:rsid w:val="00537C62"/>
    <w:rsid w:val="005462A8"/>
    <w:rsid w:val="00546970"/>
    <w:rsid w:val="00546E7C"/>
    <w:rsid w:val="00554E19"/>
    <w:rsid w:val="0056121F"/>
    <w:rsid w:val="00562318"/>
    <w:rsid w:val="00572505"/>
    <w:rsid w:val="005744D4"/>
    <w:rsid w:val="00582809"/>
    <w:rsid w:val="0058494B"/>
    <w:rsid w:val="0058753A"/>
    <w:rsid w:val="0058798C"/>
    <w:rsid w:val="005900FA"/>
    <w:rsid w:val="005935A4"/>
    <w:rsid w:val="005948C2"/>
    <w:rsid w:val="00595DCA"/>
    <w:rsid w:val="0059779B"/>
    <w:rsid w:val="005A1A1A"/>
    <w:rsid w:val="005A209A"/>
    <w:rsid w:val="005A4A15"/>
    <w:rsid w:val="005A662D"/>
    <w:rsid w:val="005B35D7"/>
    <w:rsid w:val="005B392A"/>
    <w:rsid w:val="005B3AA3"/>
    <w:rsid w:val="005B6F83"/>
    <w:rsid w:val="005C2145"/>
    <w:rsid w:val="005C4800"/>
    <w:rsid w:val="005C74FB"/>
    <w:rsid w:val="005D1602"/>
    <w:rsid w:val="005D7C3D"/>
    <w:rsid w:val="005E385F"/>
    <w:rsid w:val="005E5B81"/>
    <w:rsid w:val="005E6875"/>
    <w:rsid w:val="005F2CB1"/>
    <w:rsid w:val="005F3025"/>
    <w:rsid w:val="005F618C"/>
    <w:rsid w:val="005F70BD"/>
    <w:rsid w:val="0060283C"/>
    <w:rsid w:val="00604F14"/>
    <w:rsid w:val="00610F1E"/>
    <w:rsid w:val="00611B83"/>
    <w:rsid w:val="00613257"/>
    <w:rsid w:val="00620A71"/>
    <w:rsid w:val="00620D80"/>
    <w:rsid w:val="006234A6"/>
    <w:rsid w:val="00625BC4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CD1"/>
    <w:rsid w:val="00667EE7"/>
    <w:rsid w:val="00670922"/>
    <w:rsid w:val="00670BE1"/>
    <w:rsid w:val="0067178A"/>
    <w:rsid w:val="0067218F"/>
    <w:rsid w:val="00673FFF"/>
    <w:rsid w:val="006741F2"/>
    <w:rsid w:val="00674CC3"/>
    <w:rsid w:val="00675C72"/>
    <w:rsid w:val="006771F9"/>
    <w:rsid w:val="006776D7"/>
    <w:rsid w:val="00681003"/>
    <w:rsid w:val="006812D9"/>
    <w:rsid w:val="006817C9"/>
    <w:rsid w:val="00683ECE"/>
    <w:rsid w:val="00695FC2"/>
    <w:rsid w:val="00696949"/>
    <w:rsid w:val="00697052"/>
    <w:rsid w:val="006A0C74"/>
    <w:rsid w:val="006A46FB"/>
    <w:rsid w:val="006A5E28"/>
    <w:rsid w:val="006A697B"/>
    <w:rsid w:val="006A7AFF"/>
    <w:rsid w:val="006A7C4A"/>
    <w:rsid w:val="006B16D6"/>
    <w:rsid w:val="006B1816"/>
    <w:rsid w:val="006B2099"/>
    <w:rsid w:val="006B2803"/>
    <w:rsid w:val="006B50CF"/>
    <w:rsid w:val="006B634A"/>
    <w:rsid w:val="006B7E54"/>
    <w:rsid w:val="006C03B8"/>
    <w:rsid w:val="006C2408"/>
    <w:rsid w:val="006C242E"/>
    <w:rsid w:val="006C5EC9"/>
    <w:rsid w:val="006C6059"/>
    <w:rsid w:val="006C6696"/>
    <w:rsid w:val="006C7522"/>
    <w:rsid w:val="006D4D4D"/>
    <w:rsid w:val="006D6F08"/>
    <w:rsid w:val="006D709B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7F4F"/>
    <w:rsid w:val="0070346E"/>
    <w:rsid w:val="0070398B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1AED"/>
    <w:rsid w:val="007348B1"/>
    <w:rsid w:val="00735796"/>
    <w:rsid w:val="007362A6"/>
    <w:rsid w:val="00736D7D"/>
    <w:rsid w:val="00740E58"/>
    <w:rsid w:val="00743409"/>
    <w:rsid w:val="007445A0"/>
    <w:rsid w:val="0074524B"/>
    <w:rsid w:val="00747D8B"/>
    <w:rsid w:val="00751228"/>
    <w:rsid w:val="00751CF5"/>
    <w:rsid w:val="00755C5A"/>
    <w:rsid w:val="007571E1"/>
    <w:rsid w:val="007604B2"/>
    <w:rsid w:val="00760F74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96504"/>
    <w:rsid w:val="007966FA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0CF"/>
    <w:rsid w:val="007C6A07"/>
    <w:rsid w:val="007C70C9"/>
    <w:rsid w:val="007C75A1"/>
    <w:rsid w:val="007C77A5"/>
    <w:rsid w:val="007D04E5"/>
    <w:rsid w:val="007D5901"/>
    <w:rsid w:val="007D5B89"/>
    <w:rsid w:val="007D6C8F"/>
    <w:rsid w:val="007D7526"/>
    <w:rsid w:val="007E4610"/>
    <w:rsid w:val="007E4715"/>
    <w:rsid w:val="007E4B94"/>
    <w:rsid w:val="007E505B"/>
    <w:rsid w:val="007E7091"/>
    <w:rsid w:val="007F0592"/>
    <w:rsid w:val="007F2DAC"/>
    <w:rsid w:val="00803FAE"/>
    <w:rsid w:val="0080605F"/>
    <w:rsid w:val="00807786"/>
    <w:rsid w:val="0080778E"/>
    <w:rsid w:val="00810AAE"/>
    <w:rsid w:val="00811FCB"/>
    <w:rsid w:val="008158D6"/>
    <w:rsid w:val="00817196"/>
    <w:rsid w:val="008235DB"/>
    <w:rsid w:val="00824546"/>
    <w:rsid w:val="00824559"/>
    <w:rsid w:val="008248CE"/>
    <w:rsid w:val="00824AB4"/>
    <w:rsid w:val="00825C42"/>
    <w:rsid w:val="00825D25"/>
    <w:rsid w:val="00827D6F"/>
    <w:rsid w:val="00831C9B"/>
    <w:rsid w:val="00836C6C"/>
    <w:rsid w:val="008376AC"/>
    <w:rsid w:val="008444E8"/>
    <w:rsid w:val="00844E80"/>
    <w:rsid w:val="00846FE7"/>
    <w:rsid w:val="00854A72"/>
    <w:rsid w:val="00856911"/>
    <w:rsid w:val="00857931"/>
    <w:rsid w:val="0086369E"/>
    <w:rsid w:val="008637D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BFE"/>
    <w:rsid w:val="008813F5"/>
    <w:rsid w:val="008821D6"/>
    <w:rsid w:val="008834AB"/>
    <w:rsid w:val="00886006"/>
    <w:rsid w:val="00894A88"/>
    <w:rsid w:val="0089514D"/>
    <w:rsid w:val="00895386"/>
    <w:rsid w:val="008A21FF"/>
    <w:rsid w:val="008A2CE2"/>
    <w:rsid w:val="008A30AC"/>
    <w:rsid w:val="008A44B8"/>
    <w:rsid w:val="008A51A8"/>
    <w:rsid w:val="008A54C7"/>
    <w:rsid w:val="008A7044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F38"/>
    <w:rsid w:val="008F1EAB"/>
    <w:rsid w:val="008F33DC"/>
    <w:rsid w:val="008F477F"/>
    <w:rsid w:val="00902350"/>
    <w:rsid w:val="0090336B"/>
    <w:rsid w:val="009037E8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6A51"/>
    <w:rsid w:val="00930D1C"/>
    <w:rsid w:val="00931BD9"/>
    <w:rsid w:val="00934ED8"/>
    <w:rsid w:val="009368F3"/>
    <w:rsid w:val="00936DC5"/>
    <w:rsid w:val="00941636"/>
    <w:rsid w:val="00943398"/>
    <w:rsid w:val="00943513"/>
    <w:rsid w:val="00943742"/>
    <w:rsid w:val="00945C05"/>
    <w:rsid w:val="00946945"/>
    <w:rsid w:val="00947713"/>
    <w:rsid w:val="00950DE7"/>
    <w:rsid w:val="00953920"/>
    <w:rsid w:val="00953D47"/>
    <w:rsid w:val="009550AA"/>
    <w:rsid w:val="0095681E"/>
    <w:rsid w:val="00956AAB"/>
    <w:rsid w:val="009572D4"/>
    <w:rsid w:val="00961921"/>
    <w:rsid w:val="0096430A"/>
    <w:rsid w:val="0096554B"/>
    <w:rsid w:val="0096584A"/>
    <w:rsid w:val="00971F08"/>
    <w:rsid w:val="00974A60"/>
    <w:rsid w:val="0097603D"/>
    <w:rsid w:val="00976949"/>
    <w:rsid w:val="00980477"/>
    <w:rsid w:val="00985253"/>
    <w:rsid w:val="009853B3"/>
    <w:rsid w:val="00987C8C"/>
    <w:rsid w:val="00990630"/>
    <w:rsid w:val="00991761"/>
    <w:rsid w:val="00994DCA"/>
    <w:rsid w:val="009960EC"/>
    <w:rsid w:val="0099688D"/>
    <w:rsid w:val="009970DD"/>
    <w:rsid w:val="00997EA6"/>
    <w:rsid w:val="009A0FBA"/>
    <w:rsid w:val="009A1601"/>
    <w:rsid w:val="009A462D"/>
    <w:rsid w:val="009A5CBA"/>
    <w:rsid w:val="009A6592"/>
    <w:rsid w:val="009B0D18"/>
    <w:rsid w:val="009B1F30"/>
    <w:rsid w:val="009B3AC2"/>
    <w:rsid w:val="009B4DF4"/>
    <w:rsid w:val="009B564E"/>
    <w:rsid w:val="009B7E87"/>
    <w:rsid w:val="009C0B85"/>
    <w:rsid w:val="009C403E"/>
    <w:rsid w:val="009D4FF0"/>
    <w:rsid w:val="009D703C"/>
    <w:rsid w:val="009D718F"/>
    <w:rsid w:val="009D7548"/>
    <w:rsid w:val="009E068F"/>
    <w:rsid w:val="009E14E0"/>
    <w:rsid w:val="009E35DB"/>
    <w:rsid w:val="009E385E"/>
    <w:rsid w:val="009E47A3"/>
    <w:rsid w:val="009F08F3"/>
    <w:rsid w:val="009F344F"/>
    <w:rsid w:val="009F5629"/>
    <w:rsid w:val="009F5FB3"/>
    <w:rsid w:val="00A031D8"/>
    <w:rsid w:val="00A048A8"/>
    <w:rsid w:val="00A04F49"/>
    <w:rsid w:val="00A133E7"/>
    <w:rsid w:val="00A13E54"/>
    <w:rsid w:val="00A17F63"/>
    <w:rsid w:val="00A20248"/>
    <w:rsid w:val="00A2193B"/>
    <w:rsid w:val="00A2351A"/>
    <w:rsid w:val="00A264A9"/>
    <w:rsid w:val="00A27785"/>
    <w:rsid w:val="00A30187"/>
    <w:rsid w:val="00A3448A"/>
    <w:rsid w:val="00A36297"/>
    <w:rsid w:val="00A41E2B"/>
    <w:rsid w:val="00A42DB4"/>
    <w:rsid w:val="00A45B74"/>
    <w:rsid w:val="00A466FF"/>
    <w:rsid w:val="00A52ABB"/>
    <w:rsid w:val="00A52E1D"/>
    <w:rsid w:val="00A539F4"/>
    <w:rsid w:val="00A5468B"/>
    <w:rsid w:val="00A61499"/>
    <w:rsid w:val="00A62A77"/>
    <w:rsid w:val="00A63483"/>
    <w:rsid w:val="00A65165"/>
    <w:rsid w:val="00A657D7"/>
    <w:rsid w:val="00A660AC"/>
    <w:rsid w:val="00A67E6C"/>
    <w:rsid w:val="00A71B3F"/>
    <w:rsid w:val="00A71B99"/>
    <w:rsid w:val="00A739AD"/>
    <w:rsid w:val="00A739D0"/>
    <w:rsid w:val="00A761D4"/>
    <w:rsid w:val="00A77EC4"/>
    <w:rsid w:val="00A82E16"/>
    <w:rsid w:val="00A92879"/>
    <w:rsid w:val="00A9442A"/>
    <w:rsid w:val="00AA016F"/>
    <w:rsid w:val="00AA1ED6"/>
    <w:rsid w:val="00AA2583"/>
    <w:rsid w:val="00AA25B1"/>
    <w:rsid w:val="00AA51D6"/>
    <w:rsid w:val="00AB0BC8"/>
    <w:rsid w:val="00AB11CA"/>
    <w:rsid w:val="00AB14D9"/>
    <w:rsid w:val="00AB4AB8"/>
    <w:rsid w:val="00AB5FE0"/>
    <w:rsid w:val="00AB655E"/>
    <w:rsid w:val="00AC007F"/>
    <w:rsid w:val="00AC2ECD"/>
    <w:rsid w:val="00AC3119"/>
    <w:rsid w:val="00AC49FB"/>
    <w:rsid w:val="00AC5A10"/>
    <w:rsid w:val="00AD0AA3"/>
    <w:rsid w:val="00AD22FD"/>
    <w:rsid w:val="00AD3F94"/>
    <w:rsid w:val="00AD4A5A"/>
    <w:rsid w:val="00AD784B"/>
    <w:rsid w:val="00AE27AC"/>
    <w:rsid w:val="00AE40E0"/>
    <w:rsid w:val="00AE4DBA"/>
    <w:rsid w:val="00AE4F07"/>
    <w:rsid w:val="00AF0624"/>
    <w:rsid w:val="00AF1C5D"/>
    <w:rsid w:val="00AF42D7"/>
    <w:rsid w:val="00AF53A7"/>
    <w:rsid w:val="00AF6DE4"/>
    <w:rsid w:val="00B006FE"/>
    <w:rsid w:val="00B007CB"/>
    <w:rsid w:val="00B02AA9"/>
    <w:rsid w:val="00B02FA3"/>
    <w:rsid w:val="00B05084"/>
    <w:rsid w:val="00B07E3C"/>
    <w:rsid w:val="00B10022"/>
    <w:rsid w:val="00B148B0"/>
    <w:rsid w:val="00B157F9"/>
    <w:rsid w:val="00B20256"/>
    <w:rsid w:val="00B20D09"/>
    <w:rsid w:val="00B2429E"/>
    <w:rsid w:val="00B25781"/>
    <w:rsid w:val="00B2763F"/>
    <w:rsid w:val="00B27AAC"/>
    <w:rsid w:val="00B30929"/>
    <w:rsid w:val="00B31E55"/>
    <w:rsid w:val="00B33BD0"/>
    <w:rsid w:val="00B372AA"/>
    <w:rsid w:val="00B40445"/>
    <w:rsid w:val="00B41888"/>
    <w:rsid w:val="00B45A52"/>
    <w:rsid w:val="00B46175"/>
    <w:rsid w:val="00B5389B"/>
    <w:rsid w:val="00B601A9"/>
    <w:rsid w:val="00B61CFE"/>
    <w:rsid w:val="00B625ED"/>
    <w:rsid w:val="00B664C7"/>
    <w:rsid w:val="00B67328"/>
    <w:rsid w:val="00B739F6"/>
    <w:rsid w:val="00B75436"/>
    <w:rsid w:val="00B81983"/>
    <w:rsid w:val="00B81A6C"/>
    <w:rsid w:val="00B85B45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04A"/>
    <w:rsid w:val="00BB51E9"/>
    <w:rsid w:val="00BB638D"/>
    <w:rsid w:val="00BB7581"/>
    <w:rsid w:val="00BC0FDC"/>
    <w:rsid w:val="00BC3053"/>
    <w:rsid w:val="00BC47EF"/>
    <w:rsid w:val="00BC4D2E"/>
    <w:rsid w:val="00BD1A45"/>
    <w:rsid w:val="00BD48AC"/>
    <w:rsid w:val="00BD5F1A"/>
    <w:rsid w:val="00BD6E00"/>
    <w:rsid w:val="00BE1234"/>
    <w:rsid w:val="00BE27CA"/>
    <w:rsid w:val="00BE2FA6"/>
    <w:rsid w:val="00BE333F"/>
    <w:rsid w:val="00BE7406"/>
    <w:rsid w:val="00BE7603"/>
    <w:rsid w:val="00BF0A5C"/>
    <w:rsid w:val="00BF1A15"/>
    <w:rsid w:val="00BF3279"/>
    <w:rsid w:val="00BF5806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3B1"/>
    <w:rsid w:val="00C14D4B"/>
    <w:rsid w:val="00C154BB"/>
    <w:rsid w:val="00C1756B"/>
    <w:rsid w:val="00C21691"/>
    <w:rsid w:val="00C279B5"/>
    <w:rsid w:val="00C27C45"/>
    <w:rsid w:val="00C34E4B"/>
    <w:rsid w:val="00C3719D"/>
    <w:rsid w:val="00C40D1D"/>
    <w:rsid w:val="00C45212"/>
    <w:rsid w:val="00C52012"/>
    <w:rsid w:val="00C54995"/>
    <w:rsid w:val="00C54D41"/>
    <w:rsid w:val="00C60783"/>
    <w:rsid w:val="00C61CE9"/>
    <w:rsid w:val="00C64672"/>
    <w:rsid w:val="00C70697"/>
    <w:rsid w:val="00C72EF4"/>
    <w:rsid w:val="00C75D2F"/>
    <w:rsid w:val="00C767BE"/>
    <w:rsid w:val="00C76E3C"/>
    <w:rsid w:val="00C81568"/>
    <w:rsid w:val="00C82B5A"/>
    <w:rsid w:val="00C839AC"/>
    <w:rsid w:val="00C9027A"/>
    <w:rsid w:val="00C9068E"/>
    <w:rsid w:val="00C93C4B"/>
    <w:rsid w:val="00C944AB"/>
    <w:rsid w:val="00C95B40"/>
    <w:rsid w:val="00CA1ED8"/>
    <w:rsid w:val="00CA5C7D"/>
    <w:rsid w:val="00CA5E60"/>
    <w:rsid w:val="00CB09FA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1D"/>
    <w:rsid w:val="00CF38A2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27B6"/>
    <w:rsid w:val="00D4318F"/>
    <w:rsid w:val="00D438BF"/>
    <w:rsid w:val="00D440F8"/>
    <w:rsid w:val="00D53358"/>
    <w:rsid w:val="00D546FF"/>
    <w:rsid w:val="00D55AD5"/>
    <w:rsid w:val="00D576CA"/>
    <w:rsid w:val="00D57F77"/>
    <w:rsid w:val="00D61AF5"/>
    <w:rsid w:val="00D6488E"/>
    <w:rsid w:val="00D64FD0"/>
    <w:rsid w:val="00D652B5"/>
    <w:rsid w:val="00D66155"/>
    <w:rsid w:val="00D708B0"/>
    <w:rsid w:val="00D74FAF"/>
    <w:rsid w:val="00D77B1D"/>
    <w:rsid w:val="00D8021F"/>
    <w:rsid w:val="00D80383"/>
    <w:rsid w:val="00D80E51"/>
    <w:rsid w:val="00D823C6"/>
    <w:rsid w:val="00D84736"/>
    <w:rsid w:val="00D86CA3"/>
    <w:rsid w:val="00D871CE"/>
    <w:rsid w:val="00D90726"/>
    <w:rsid w:val="00D9196D"/>
    <w:rsid w:val="00D9219A"/>
    <w:rsid w:val="00D92982"/>
    <w:rsid w:val="00D94C0E"/>
    <w:rsid w:val="00DA2CC2"/>
    <w:rsid w:val="00DA305E"/>
    <w:rsid w:val="00DA5417"/>
    <w:rsid w:val="00DA56E8"/>
    <w:rsid w:val="00DB0A9F"/>
    <w:rsid w:val="00DB377D"/>
    <w:rsid w:val="00DC014A"/>
    <w:rsid w:val="00DC2D36"/>
    <w:rsid w:val="00DC53EF"/>
    <w:rsid w:val="00DE0378"/>
    <w:rsid w:val="00DE18ED"/>
    <w:rsid w:val="00DE5608"/>
    <w:rsid w:val="00DE58D0"/>
    <w:rsid w:val="00DE654F"/>
    <w:rsid w:val="00DF0B6E"/>
    <w:rsid w:val="00DF15E0"/>
    <w:rsid w:val="00DF28EB"/>
    <w:rsid w:val="00DF37A0"/>
    <w:rsid w:val="00E01B9C"/>
    <w:rsid w:val="00E07B6E"/>
    <w:rsid w:val="00E110E7"/>
    <w:rsid w:val="00E11B20"/>
    <w:rsid w:val="00E17FA2"/>
    <w:rsid w:val="00E22330"/>
    <w:rsid w:val="00E265D9"/>
    <w:rsid w:val="00E30B5A"/>
    <w:rsid w:val="00E3123D"/>
    <w:rsid w:val="00E31461"/>
    <w:rsid w:val="00E31D43"/>
    <w:rsid w:val="00E32608"/>
    <w:rsid w:val="00E34188"/>
    <w:rsid w:val="00E34B6E"/>
    <w:rsid w:val="00E34CB3"/>
    <w:rsid w:val="00E35559"/>
    <w:rsid w:val="00E3723A"/>
    <w:rsid w:val="00E37860"/>
    <w:rsid w:val="00E37EA9"/>
    <w:rsid w:val="00E400A3"/>
    <w:rsid w:val="00E446F1"/>
    <w:rsid w:val="00E46886"/>
    <w:rsid w:val="00E47AEF"/>
    <w:rsid w:val="00E50403"/>
    <w:rsid w:val="00E53B75"/>
    <w:rsid w:val="00E54D8A"/>
    <w:rsid w:val="00E54E3B"/>
    <w:rsid w:val="00E55131"/>
    <w:rsid w:val="00E57565"/>
    <w:rsid w:val="00E63838"/>
    <w:rsid w:val="00E63EBB"/>
    <w:rsid w:val="00E64434"/>
    <w:rsid w:val="00E67C51"/>
    <w:rsid w:val="00E718DB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B04"/>
    <w:rsid w:val="00EB4EA2"/>
    <w:rsid w:val="00EB6A41"/>
    <w:rsid w:val="00EC01F1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10D"/>
    <w:rsid w:val="00F30828"/>
    <w:rsid w:val="00F313D6"/>
    <w:rsid w:val="00F368C9"/>
    <w:rsid w:val="00F40F0C"/>
    <w:rsid w:val="00F43768"/>
    <w:rsid w:val="00F4766C"/>
    <w:rsid w:val="00F5060E"/>
    <w:rsid w:val="00F507D1"/>
    <w:rsid w:val="00F5132D"/>
    <w:rsid w:val="00F519CE"/>
    <w:rsid w:val="00F51ADA"/>
    <w:rsid w:val="00F5218C"/>
    <w:rsid w:val="00F53427"/>
    <w:rsid w:val="00F55957"/>
    <w:rsid w:val="00F607C5"/>
    <w:rsid w:val="00F60DEA"/>
    <w:rsid w:val="00F6302A"/>
    <w:rsid w:val="00F64ACE"/>
    <w:rsid w:val="00F64C2B"/>
    <w:rsid w:val="00F651BE"/>
    <w:rsid w:val="00F668A6"/>
    <w:rsid w:val="00F67F53"/>
    <w:rsid w:val="00F703BE"/>
    <w:rsid w:val="00F71F69"/>
    <w:rsid w:val="00F72B72"/>
    <w:rsid w:val="00F74BB9"/>
    <w:rsid w:val="00F75582"/>
    <w:rsid w:val="00F76EFA"/>
    <w:rsid w:val="00F80017"/>
    <w:rsid w:val="00F804BE"/>
    <w:rsid w:val="00F817CE"/>
    <w:rsid w:val="00F8456C"/>
    <w:rsid w:val="00F859D8"/>
    <w:rsid w:val="00F868F5"/>
    <w:rsid w:val="00F9056A"/>
    <w:rsid w:val="00F90F8D"/>
    <w:rsid w:val="00F91548"/>
    <w:rsid w:val="00F92782"/>
    <w:rsid w:val="00F93AA9"/>
    <w:rsid w:val="00F96985"/>
    <w:rsid w:val="00F96D77"/>
    <w:rsid w:val="00F97838"/>
    <w:rsid w:val="00FA0BC3"/>
    <w:rsid w:val="00FA2BB3"/>
    <w:rsid w:val="00FA7493"/>
    <w:rsid w:val="00FB4C80"/>
    <w:rsid w:val="00FB6A6A"/>
    <w:rsid w:val="00FC13CA"/>
    <w:rsid w:val="00FC245C"/>
    <w:rsid w:val="00FC7429"/>
    <w:rsid w:val="00FD0431"/>
    <w:rsid w:val="00FD07F6"/>
    <w:rsid w:val="00FD1EC8"/>
    <w:rsid w:val="00FD47ED"/>
    <w:rsid w:val="00FD4C22"/>
    <w:rsid w:val="00FD6A44"/>
    <w:rsid w:val="00FD74DB"/>
    <w:rsid w:val="00FD7660"/>
    <w:rsid w:val="00FE0655"/>
    <w:rsid w:val="00FE2365"/>
    <w:rsid w:val="00FE37D7"/>
    <w:rsid w:val="00FE4C7B"/>
    <w:rsid w:val="00FE7336"/>
    <w:rsid w:val="00FE787C"/>
    <w:rsid w:val="00FF07F6"/>
    <w:rsid w:val="00FF1DB6"/>
    <w:rsid w:val="00FF45A5"/>
    <w:rsid w:val="00FF5C91"/>
    <w:rsid w:val="00FF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DA3586"/>
  <w15:chartTrackingRefBased/>
  <w15:docId w15:val="{66DF46BB-4330-42B1-B5AE-D053D0D1A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6E0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D6E0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36C6C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D6E0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D6E0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D6E0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D6E0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D6E0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D6E0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D6E0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D6E0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D6E0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D6E0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D6E0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D6E0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D6E00"/>
    <w:pPr>
      <w:ind w:left="1418" w:hanging="1418"/>
    </w:pPr>
  </w:style>
  <w:style w:type="paragraph" w:styleId="TOC3">
    <w:name w:val="toc 3"/>
    <w:basedOn w:val="TOC2"/>
    <w:semiHidden/>
    <w:rsid w:val="00BD6E00"/>
    <w:pPr>
      <w:ind w:left="1134" w:hanging="1134"/>
    </w:pPr>
  </w:style>
  <w:style w:type="paragraph" w:styleId="TOC2">
    <w:name w:val="toc 2"/>
    <w:basedOn w:val="TOC1"/>
    <w:semiHidden/>
    <w:rsid w:val="00BD6E0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D6E00"/>
    <w:pPr>
      <w:ind w:left="284"/>
    </w:pPr>
  </w:style>
  <w:style w:type="paragraph" w:styleId="Index1">
    <w:name w:val="index 1"/>
    <w:basedOn w:val="Normal"/>
    <w:semiHidden/>
    <w:rsid w:val="00BD6E00"/>
    <w:pPr>
      <w:keepLines/>
      <w:spacing w:after="0"/>
    </w:pPr>
  </w:style>
  <w:style w:type="paragraph" w:styleId="DocumentMap">
    <w:name w:val="Document Map"/>
    <w:basedOn w:val="Normal"/>
    <w:semiHidden/>
    <w:rsid w:val="00BD6E0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D6E00"/>
    <w:pPr>
      <w:ind w:left="851"/>
    </w:pPr>
  </w:style>
  <w:style w:type="paragraph" w:styleId="ListNumber">
    <w:name w:val="List Number"/>
    <w:basedOn w:val="List"/>
    <w:rsid w:val="00BD6E00"/>
  </w:style>
  <w:style w:type="paragraph" w:styleId="List">
    <w:name w:val="List"/>
    <w:basedOn w:val="Normal"/>
    <w:rsid w:val="00BD6E0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BD6E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D6E0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D6E0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D6E0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D6E00"/>
    <w:pPr>
      <w:ind w:left="1418" w:hanging="1418"/>
    </w:pPr>
  </w:style>
  <w:style w:type="paragraph" w:styleId="TOC6">
    <w:name w:val="toc 6"/>
    <w:basedOn w:val="TOC5"/>
    <w:next w:val="Normal"/>
    <w:semiHidden/>
    <w:rsid w:val="00BD6E00"/>
    <w:pPr>
      <w:ind w:left="1985" w:hanging="1985"/>
    </w:pPr>
  </w:style>
  <w:style w:type="paragraph" w:styleId="TOC7">
    <w:name w:val="toc 7"/>
    <w:basedOn w:val="TOC6"/>
    <w:next w:val="Normal"/>
    <w:semiHidden/>
    <w:rsid w:val="00BD6E00"/>
    <w:pPr>
      <w:ind w:left="2268" w:hanging="2268"/>
    </w:pPr>
  </w:style>
  <w:style w:type="paragraph" w:styleId="ListBullet2">
    <w:name w:val="List Bullet 2"/>
    <w:basedOn w:val="ListBullet"/>
    <w:rsid w:val="00BD6E00"/>
    <w:pPr>
      <w:numPr>
        <w:numId w:val="6"/>
      </w:numPr>
    </w:pPr>
  </w:style>
  <w:style w:type="paragraph" w:styleId="ListBullet">
    <w:name w:val="List Bullet"/>
    <w:basedOn w:val="BodyText"/>
    <w:rsid w:val="00BD6E00"/>
    <w:pPr>
      <w:numPr>
        <w:numId w:val="5"/>
      </w:numPr>
    </w:pPr>
  </w:style>
  <w:style w:type="paragraph" w:styleId="ListBullet3">
    <w:name w:val="List Bullet 3"/>
    <w:basedOn w:val="ListBullet2"/>
    <w:rsid w:val="00BD6E00"/>
    <w:pPr>
      <w:numPr>
        <w:numId w:val="7"/>
      </w:numPr>
    </w:pPr>
  </w:style>
  <w:style w:type="paragraph" w:customStyle="1" w:styleId="EQ">
    <w:name w:val="EQ"/>
    <w:basedOn w:val="Normal"/>
    <w:next w:val="Normal"/>
    <w:rsid w:val="00BD6E0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D6E00"/>
    <w:pPr>
      <w:ind w:left="851"/>
    </w:pPr>
  </w:style>
  <w:style w:type="paragraph" w:styleId="List3">
    <w:name w:val="List 3"/>
    <w:basedOn w:val="List2"/>
    <w:rsid w:val="00BD6E00"/>
    <w:pPr>
      <w:ind w:left="1135"/>
    </w:pPr>
  </w:style>
  <w:style w:type="paragraph" w:styleId="List4">
    <w:name w:val="List 4"/>
    <w:basedOn w:val="List3"/>
    <w:rsid w:val="00BD6E00"/>
    <w:pPr>
      <w:ind w:left="1418"/>
    </w:pPr>
  </w:style>
  <w:style w:type="paragraph" w:styleId="List5">
    <w:name w:val="List 5"/>
    <w:basedOn w:val="List4"/>
    <w:rsid w:val="00BD6E00"/>
    <w:pPr>
      <w:ind w:left="1702"/>
    </w:pPr>
  </w:style>
  <w:style w:type="paragraph" w:customStyle="1" w:styleId="EditorsNote">
    <w:name w:val="Editor's Note"/>
    <w:basedOn w:val="Normal"/>
    <w:rsid w:val="00BD6E0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D6E00"/>
    <w:pPr>
      <w:numPr>
        <w:numId w:val="8"/>
      </w:numPr>
    </w:pPr>
  </w:style>
  <w:style w:type="paragraph" w:styleId="ListBullet5">
    <w:name w:val="List Bullet 5"/>
    <w:basedOn w:val="ListBullet4"/>
    <w:rsid w:val="00BD6E00"/>
    <w:pPr>
      <w:numPr>
        <w:numId w:val="4"/>
      </w:numPr>
    </w:pPr>
  </w:style>
  <w:style w:type="paragraph" w:styleId="Footer">
    <w:name w:val="footer"/>
    <w:basedOn w:val="Header"/>
    <w:semiHidden/>
    <w:rsid w:val="00BD6E0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D6E00"/>
    <w:pPr>
      <w:numPr>
        <w:numId w:val="2"/>
      </w:numPr>
    </w:pPr>
  </w:style>
  <w:style w:type="paragraph" w:styleId="BalloonText">
    <w:name w:val="Balloon Text"/>
    <w:basedOn w:val="Normal"/>
    <w:semiHidden/>
    <w:rsid w:val="00BD6E0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D6E00"/>
  </w:style>
  <w:style w:type="paragraph" w:styleId="BodyText">
    <w:name w:val="Body Text"/>
    <w:basedOn w:val="Normal"/>
    <w:link w:val="BodyTextChar"/>
    <w:rsid w:val="00BD6E00"/>
  </w:style>
  <w:style w:type="character" w:styleId="Hyperlink">
    <w:name w:val="Hyperlink"/>
    <w:uiPriority w:val="99"/>
    <w:rsid w:val="00BD6E00"/>
    <w:rPr>
      <w:color w:val="0000FF"/>
      <w:u w:val="single"/>
      <w:lang w:val="en-GB"/>
    </w:rPr>
  </w:style>
  <w:style w:type="character" w:styleId="FollowedHyperlink">
    <w:name w:val="FollowedHyperlink"/>
    <w:semiHidden/>
    <w:rsid w:val="00BD6E00"/>
    <w:rPr>
      <w:color w:val="FF0000"/>
      <w:u w:val="single"/>
    </w:rPr>
  </w:style>
  <w:style w:type="character" w:styleId="CommentReference">
    <w:name w:val="annotation reference"/>
    <w:semiHidden/>
    <w:rsid w:val="00BD6E00"/>
    <w:rPr>
      <w:sz w:val="16"/>
      <w:szCs w:val="16"/>
    </w:rPr>
  </w:style>
  <w:style w:type="paragraph" w:styleId="CommentText">
    <w:name w:val="annotation text"/>
    <w:basedOn w:val="Normal"/>
    <w:semiHidden/>
    <w:rsid w:val="00BD6E00"/>
  </w:style>
  <w:style w:type="paragraph" w:styleId="CommentSubject">
    <w:name w:val="annotation subject"/>
    <w:basedOn w:val="CommentText"/>
    <w:next w:val="CommentText"/>
    <w:semiHidden/>
    <w:rsid w:val="00BD6E00"/>
    <w:rPr>
      <w:b/>
      <w:bCs/>
    </w:rPr>
  </w:style>
  <w:style w:type="character" w:customStyle="1" w:styleId="Heading1Char">
    <w:name w:val="Heading 1 Char"/>
    <w:link w:val="Heading1"/>
    <w:rsid w:val="00BD6E0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0"/>
    <w:rsid w:val="00BD6E0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BD6E0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D6E0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D6E0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D6E0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D6E0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D6E0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D6E0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D6E00"/>
    <w:pPr>
      <w:spacing w:after="0"/>
    </w:pPr>
  </w:style>
  <w:style w:type="paragraph" w:customStyle="1" w:styleId="TAL">
    <w:name w:val="TAL"/>
    <w:basedOn w:val="Normal"/>
    <w:rsid w:val="00BD6E0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D6E00"/>
    <w:pPr>
      <w:jc w:val="center"/>
    </w:pPr>
  </w:style>
  <w:style w:type="paragraph" w:customStyle="1" w:styleId="TAH">
    <w:name w:val="TAH"/>
    <w:basedOn w:val="TAC"/>
    <w:rsid w:val="00BD6E00"/>
    <w:rPr>
      <w:b/>
    </w:rPr>
  </w:style>
  <w:style w:type="paragraph" w:customStyle="1" w:styleId="TAN">
    <w:name w:val="TAN"/>
    <w:basedOn w:val="TAL"/>
    <w:rsid w:val="00BD6E00"/>
    <w:pPr>
      <w:ind w:left="851" w:hanging="851"/>
    </w:pPr>
  </w:style>
  <w:style w:type="paragraph" w:customStyle="1" w:styleId="TAR">
    <w:name w:val="TAR"/>
    <w:basedOn w:val="TAL"/>
    <w:rsid w:val="00BD6E00"/>
    <w:pPr>
      <w:jc w:val="right"/>
    </w:pPr>
  </w:style>
  <w:style w:type="paragraph" w:customStyle="1" w:styleId="TH">
    <w:name w:val="TH"/>
    <w:basedOn w:val="Normal"/>
    <w:rsid w:val="00BD6E0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D6E0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D6E0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D6E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6E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6E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D6E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D6E00"/>
  </w:style>
  <w:style w:type="paragraph" w:customStyle="1" w:styleId="ZH">
    <w:name w:val="ZH"/>
    <w:rsid w:val="00BD6E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D6E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D6E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D6E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6E00"/>
    <w:pPr>
      <w:framePr w:wrap="notBeside" w:y="16161"/>
    </w:pPr>
  </w:style>
  <w:style w:type="paragraph" w:customStyle="1" w:styleId="FP">
    <w:name w:val="FP"/>
    <w:basedOn w:val="Normal"/>
    <w:rsid w:val="00BD6E0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D6E0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D6E00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F534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53427"/>
    <w:rPr>
      <w:color w:val="808080"/>
      <w:shd w:val="clear" w:color="auto" w:fill="E6E6E6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6B2803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2E294F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25461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paragraph" w:customStyle="1" w:styleId="Default">
    <w:name w:val="Default"/>
    <w:rsid w:val="00FF631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">
    <w:name w:val="bullet"/>
    <w:basedOn w:val="ListParagraph"/>
    <w:qFormat/>
    <w:rsid w:val="00F55957"/>
    <w:pPr>
      <w:overflowPunct/>
      <w:autoSpaceDE/>
      <w:autoSpaceDN/>
      <w:adjustRightInd/>
      <w:spacing w:after="0"/>
      <w:ind w:left="0"/>
      <w:jc w:val="left"/>
      <w:textAlignment w:val="auto"/>
    </w:pPr>
    <w:rPr>
      <w:rFonts w:ascii="Times New Roman" w:hAnsi="Times New Roman"/>
      <w:szCs w:val="24"/>
      <w:lang w:val="en-US" w:eastAsia="en-US"/>
    </w:rPr>
  </w:style>
  <w:style w:type="character" w:customStyle="1" w:styleId="B10">
    <w:name w:val="B1 (文字)"/>
    <w:link w:val="B1"/>
    <w:qFormat/>
    <w:locked/>
    <w:rsid w:val="00F55957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F668A6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asbgro\AppData\Local\Temp\Temp1_R1-1814166.zip\Docs\R1-181199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Documents\Custom%20Office%20Templates\Ericss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04DD6-9FDE-493A-B2EF-A4C09CCD3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Ericsson.dotx</Template>
  <TotalTime>8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8</cp:revision>
  <cp:lastPrinted>2008-01-31T07:09:00Z</cp:lastPrinted>
  <dcterms:created xsi:type="dcterms:W3CDTF">2018-11-17T00:37:00Z</dcterms:created>
  <dcterms:modified xsi:type="dcterms:W3CDTF">2018-11-17T00:45:00Z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